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F1A" w:rsidRDefault="00332F1A" w:rsidP="007B3167">
      <w:pPr>
        <w:spacing w:line="360" w:lineRule="auto"/>
        <w:jc w:val="center"/>
        <w:rPr>
          <w:b/>
          <w:sz w:val="28"/>
          <w:szCs w:val="28"/>
          <w:lang w:val="de-AT"/>
        </w:rPr>
      </w:pPr>
      <w:r w:rsidRPr="00332F1A">
        <w:rPr>
          <w:b/>
          <w:sz w:val="28"/>
          <w:szCs w:val="28"/>
          <w:lang w:val="de-AT"/>
        </w:rPr>
        <w:t xml:space="preserve">Die historische Entwicklung </w:t>
      </w:r>
    </w:p>
    <w:p w:rsidR="00F66DAA" w:rsidRPr="00332F1A" w:rsidRDefault="00332F1A" w:rsidP="007B3167">
      <w:pPr>
        <w:spacing w:line="360" w:lineRule="auto"/>
        <w:jc w:val="center"/>
        <w:rPr>
          <w:b/>
          <w:sz w:val="28"/>
          <w:szCs w:val="28"/>
          <w:lang w:val="de-AT"/>
        </w:rPr>
      </w:pPr>
      <w:r w:rsidRPr="00332F1A">
        <w:rPr>
          <w:b/>
          <w:sz w:val="28"/>
          <w:szCs w:val="28"/>
          <w:lang w:val="de-AT"/>
        </w:rPr>
        <w:t>der rumänischen Griechisch-Katholischen Kirche</w:t>
      </w:r>
    </w:p>
    <w:p w:rsidR="00376818" w:rsidRPr="00A31F8D" w:rsidRDefault="004916C5" w:rsidP="00A31F8D">
      <w:pPr>
        <w:spacing w:line="360" w:lineRule="auto"/>
        <w:jc w:val="center"/>
        <w:rPr>
          <w:b/>
          <w:sz w:val="28"/>
          <w:szCs w:val="28"/>
          <w:lang w:val="de-AT"/>
        </w:rPr>
      </w:pPr>
      <w:r>
        <w:rPr>
          <w:b/>
          <w:sz w:val="28"/>
          <w:szCs w:val="28"/>
          <w:lang w:val="de-AT"/>
        </w:rPr>
        <w:t>Ciprian Ghiş</w:t>
      </w:r>
      <w:bookmarkStart w:id="0" w:name="_GoBack"/>
      <w:bookmarkEnd w:id="0"/>
      <w:r w:rsidR="00F66DAA" w:rsidRPr="00A31F8D">
        <w:rPr>
          <w:b/>
          <w:sz w:val="28"/>
          <w:szCs w:val="28"/>
          <w:lang w:val="de-AT"/>
        </w:rPr>
        <w:t>a</w:t>
      </w:r>
    </w:p>
    <w:p w:rsidR="00305AE7" w:rsidRPr="00242BF2" w:rsidRDefault="00332F1A" w:rsidP="007B3167">
      <w:pPr>
        <w:ind w:firstLine="708"/>
        <w:jc w:val="both"/>
        <w:rPr>
          <w:lang w:val="de-AT"/>
        </w:rPr>
      </w:pPr>
      <w:r w:rsidRPr="00332F1A">
        <w:rPr>
          <w:lang w:val="de-AT"/>
        </w:rPr>
        <w:t>Die</w:t>
      </w:r>
      <w:r w:rsidR="00305AE7" w:rsidRPr="00332F1A">
        <w:rPr>
          <w:lang w:val="de-AT"/>
        </w:rPr>
        <w:t xml:space="preserve"> </w:t>
      </w:r>
      <w:r w:rsidR="00305AE7" w:rsidRPr="00332F1A">
        <w:rPr>
          <w:b/>
          <w:lang w:val="de-AT"/>
        </w:rPr>
        <w:t xml:space="preserve">Union </w:t>
      </w:r>
      <w:r w:rsidRPr="00332F1A">
        <w:rPr>
          <w:b/>
          <w:lang w:val="de-AT"/>
        </w:rPr>
        <w:t>mit</w:t>
      </w:r>
      <w:r w:rsidR="00305AE7" w:rsidRPr="00332F1A">
        <w:rPr>
          <w:b/>
          <w:lang w:val="de-AT"/>
        </w:rPr>
        <w:t xml:space="preserve"> Rom in </w:t>
      </w:r>
      <w:r w:rsidRPr="00332F1A">
        <w:rPr>
          <w:b/>
          <w:lang w:val="de-AT"/>
        </w:rPr>
        <w:t xml:space="preserve">dem im nordwestlichen </w:t>
      </w:r>
      <w:r w:rsidR="002A0342">
        <w:rPr>
          <w:b/>
          <w:lang w:val="de-AT"/>
        </w:rPr>
        <w:t>Rumänien</w:t>
      </w:r>
      <w:r w:rsidRPr="00332F1A">
        <w:rPr>
          <w:b/>
          <w:lang w:val="de-AT"/>
        </w:rPr>
        <w:t xml:space="preserve"> von der rumänischen Bevölkerung besiedelten Gebiet</w:t>
      </w:r>
      <w:r w:rsidR="00305AE7" w:rsidRPr="00332F1A">
        <w:rPr>
          <w:lang w:val="de-AT"/>
        </w:rPr>
        <w:t xml:space="preserve">, </w:t>
      </w:r>
      <w:r w:rsidRPr="00332F1A">
        <w:rPr>
          <w:lang w:val="de-AT"/>
        </w:rPr>
        <w:t xml:space="preserve">beziehungsweise in </w:t>
      </w:r>
      <w:r w:rsidR="00305AE7" w:rsidRPr="00332F1A">
        <w:rPr>
          <w:lang w:val="de-AT"/>
        </w:rPr>
        <w:t>Trans</w:t>
      </w:r>
      <w:r w:rsidRPr="00332F1A">
        <w:rPr>
          <w:lang w:val="de-AT"/>
        </w:rPr>
        <w:t>silvanien</w:t>
      </w:r>
      <w:r w:rsidR="00305AE7" w:rsidRPr="00332F1A">
        <w:rPr>
          <w:lang w:val="de-AT"/>
        </w:rPr>
        <w:t xml:space="preserve">, </w:t>
      </w:r>
      <w:r w:rsidRPr="00332F1A">
        <w:rPr>
          <w:lang w:val="de-AT"/>
        </w:rPr>
        <w:t xml:space="preserve">kann in den begrifflichen Rahmen der teilweisen Unionen gestellt </w:t>
      </w:r>
      <w:r>
        <w:rPr>
          <w:lang w:val="de-AT"/>
        </w:rPr>
        <w:t>we</w:t>
      </w:r>
      <w:r w:rsidRPr="00332F1A">
        <w:rPr>
          <w:lang w:val="de-AT"/>
        </w:rPr>
        <w:t>rden,</w:t>
      </w:r>
      <w:r w:rsidR="00305AE7" w:rsidRPr="00332F1A">
        <w:rPr>
          <w:lang w:val="de-AT"/>
        </w:rPr>
        <w:t xml:space="preserve"> </w:t>
      </w:r>
      <w:r>
        <w:rPr>
          <w:lang w:val="de-AT"/>
        </w:rPr>
        <w:t>P</w:t>
      </w:r>
      <w:r w:rsidR="00305AE7" w:rsidRPr="00332F1A">
        <w:rPr>
          <w:lang w:val="de-AT"/>
        </w:rPr>
        <w:t>ro</w:t>
      </w:r>
      <w:r>
        <w:rPr>
          <w:lang w:val="de-AT"/>
        </w:rPr>
        <w:t>z</w:t>
      </w:r>
      <w:r w:rsidR="00305AE7" w:rsidRPr="00332F1A">
        <w:rPr>
          <w:lang w:val="de-AT"/>
        </w:rPr>
        <w:t>esse</w:t>
      </w:r>
      <w:r>
        <w:rPr>
          <w:lang w:val="de-AT"/>
        </w:rPr>
        <w:t xml:space="preserve">, die mit der Verwirklichung der </w:t>
      </w:r>
      <w:r w:rsidR="00305AE7" w:rsidRPr="00332F1A">
        <w:rPr>
          <w:lang w:val="de-AT"/>
        </w:rPr>
        <w:t xml:space="preserve">Union </w:t>
      </w:r>
      <w:r>
        <w:rPr>
          <w:lang w:val="de-AT"/>
        </w:rPr>
        <w:t>von</w:t>
      </w:r>
      <w:r w:rsidR="00CA1A44">
        <w:rPr>
          <w:lang w:val="de-AT"/>
        </w:rPr>
        <w:t xml:space="preserve"> Brest am Ende des 16. </w:t>
      </w:r>
      <w:r w:rsidR="00CA1A44" w:rsidRPr="002A0342">
        <w:rPr>
          <w:lang w:val="de-AT"/>
        </w:rPr>
        <w:t>Jh.s begonnen wurden</w:t>
      </w:r>
      <w:r w:rsidR="00305AE7" w:rsidRPr="002A0342">
        <w:rPr>
          <w:lang w:val="de-AT"/>
        </w:rPr>
        <w:t xml:space="preserve">. </w:t>
      </w:r>
      <w:r w:rsidR="00CA1A44" w:rsidRPr="00242BF2">
        <w:rPr>
          <w:lang w:val="de-AT"/>
        </w:rPr>
        <w:t>Nach der Niederlage der Türken vor den Mauern von Wien 1683 konzentrierten die Österreicher ihr politisches und militärisches Interesse auf den Osten und ließen sich auf eine große Offensive ein, welche die A</w:t>
      </w:r>
      <w:r w:rsidR="00305AE7" w:rsidRPr="00242BF2">
        <w:rPr>
          <w:lang w:val="de-AT"/>
        </w:rPr>
        <w:t>utorit</w:t>
      </w:r>
      <w:r w:rsidR="00CA1A44" w:rsidRPr="00242BF2">
        <w:rPr>
          <w:lang w:val="de-AT"/>
        </w:rPr>
        <w:t xml:space="preserve">ät des Hauses </w:t>
      </w:r>
      <w:r w:rsidR="00305AE7" w:rsidRPr="00242BF2">
        <w:rPr>
          <w:lang w:val="de-AT"/>
        </w:rPr>
        <w:t xml:space="preserve">Habsburg </w:t>
      </w:r>
      <w:r w:rsidR="00242BF2" w:rsidRPr="00242BF2">
        <w:rPr>
          <w:lang w:val="de-AT"/>
        </w:rPr>
        <w:t>über wichtige T</w:t>
      </w:r>
      <w:r w:rsidR="00305AE7" w:rsidRPr="00242BF2">
        <w:rPr>
          <w:lang w:val="de-AT"/>
        </w:rPr>
        <w:t>err</w:t>
      </w:r>
      <w:r w:rsidR="00CE21C1" w:rsidRPr="00242BF2">
        <w:rPr>
          <w:lang w:val="de-AT"/>
        </w:rPr>
        <w:t>itorie</w:t>
      </w:r>
      <w:r w:rsidR="00242BF2" w:rsidRPr="00242BF2">
        <w:rPr>
          <w:lang w:val="de-AT"/>
        </w:rPr>
        <w:t>n in Mittel- und Südosteuropa sicherte</w:t>
      </w:r>
      <w:r w:rsidR="00305AE7" w:rsidRPr="00242BF2">
        <w:rPr>
          <w:lang w:val="de-AT"/>
        </w:rPr>
        <w:t xml:space="preserve">. </w:t>
      </w:r>
      <w:r w:rsidR="00242BF2" w:rsidRPr="00242BF2">
        <w:rPr>
          <w:lang w:val="de-AT"/>
        </w:rPr>
        <w:t>Zusammen mit diesen Regionen wurde Transsilvanien ab 16</w:t>
      </w:r>
      <w:r w:rsidR="00242BF2">
        <w:rPr>
          <w:lang w:val="de-AT"/>
        </w:rPr>
        <w:t xml:space="preserve">91 ein Teil des </w:t>
      </w:r>
      <w:r w:rsidR="00CE21C1" w:rsidRPr="00242BF2">
        <w:rPr>
          <w:lang w:val="de-AT"/>
        </w:rPr>
        <w:t>Habsburg</w:t>
      </w:r>
      <w:r w:rsidR="00242BF2">
        <w:rPr>
          <w:lang w:val="de-AT"/>
        </w:rPr>
        <w:t>erreiches</w:t>
      </w:r>
      <w:r w:rsidR="00305AE7" w:rsidRPr="00242BF2">
        <w:rPr>
          <w:lang w:val="de-AT"/>
        </w:rPr>
        <w:t>.</w:t>
      </w:r>
    </w:p>
    <w:p w:rsidR="00305AE7" w:rsidRPr="001B1904" w:rsidRDefault="00305AE7" w:rsidP="007B3167">
      <w:pPr>
        <w:jc w:val="both"/>
        <w:rPr>
          <w:lang w:val="de-AT"/>
        </w:rPr>
      </w:pPr>
      <w:r w:rsidRPr="00242BF2">
        <w:rPr>
          <w:lang w:val="de-AT"/>
        </w:rPr>
        <w:tab/>
      </w:r>
      <w:r w:rsidR="00242BF2">
        <w:rPr>
          <w:lang w:val="de-AT"/>
        </w:rPr>
        <w:t>Wien übernahm die Kontrolle über ein Fürstentum, das durch viele Völker und viele Konfessionen charakterisiert war</w:t>
      </w:r>
      <w:r w:rsidRPr="00242BF2">
        <w:rPr>
          <w:lang w:val="de-AT"/>
        </w:rPr>
        <w:t xml:space="preserve">. </w:t>
      </w:r>
      <w:r w:rsidR="00242BF2">
        <w:rPr>
          <w:lang w:val="de-AT"/>
        </w:rPr>
        <w:t>Ausgehend von tiefen mittelalterlichen Wurzeln basierte das politische und religiöse System von Transsilvanien auf dem Bestehen von drei privilegierten Nationen</w:t>
      </w:r>
      <w:r w:rsidRPr="00242BF2">
        <w:rPr>
          <w:lang w:val="de-AT"/>
        </w:rPr>
        <w:t xml:space="preserve"> (</w:t>
      </w:r>
      <w:r w:rsidR="00242BF2">
        <w:rPr>
          <w:lang w:val="de-AT"/>
        </w:rPr>
        <w:t>Ungarn, Sachsen, Sze</w:t>
      </w:r>
      <w:r w:rsidRPr="00242BF2">
        <w:rPr>
          <w:lang w:val="de-AT"/>
        </w:rPr>
        <w:t xml:space="preserve">kler) </w:t>
      </w:r>
      <w:r w:rsidR="00242BF2">
        <w:rPr>
          <w:lang w:val="de-AT"/>
        </w:rPr>
        <w:t>u</w:t>
      </w:r>
      <w:r w:rsidRPr="00242BF2">
        <w:rPr>
          <w:lang w:val="de-AT"/>
        </w:rPr>
        <w:t xml:space="preserve">nd </w:t>
      </w:r>
      <w:r w:rsidR="00242BF2">
        <w:rPr>
          <w:lang w:val="de-AT"/>
        </w:rPr>
        <w:t>vier offiziell anerkannten Konfessionen</w:t>
      </w:r>
      <w:r w:rsidRPr="00242BF2">
        <w:rPr>
          <w:lang w:val="de-AT"/>
        </w:rPr>
        <w:t xml:space="preserve"> (</w:t>
      </w:r>
      <w:r w:rsidR="00242BF2">
        <w:rPr>
          <w:lang w:val="de-AT"/>
        </w:rPr>
        <w:t>K</w:t>
      </w:r>
      <w:r w:rsidRPr="00242BF2">
        <w:rPr>
          <w:lang w:val="de-AT"/>
        </w:rPr>
        <w:t>atholi</w:t>
      </w:r>
      <w:r w:rsidR="00242BF2">
        <w:rPr>
          <w:lang w:val="de-AT"/>
        </w:rPr>
        <w:t>zismus</w:t>
      </w:r>
      <w:r w:rsidRPr="00242BF2">
        <w:rPr>
          <w:lang w:val="de-AT"/>
        </w:rPr>
        <w:t xml:space="preserve">, </w:t>
      </w:r>
      <w:r w:rsidR="00242BF2">
        <w:rPr>
          <w:lang w:val="de-AT"/>
        </w:rPr>
        <w:t>K</w:t>
      </w:r>
      <w:r w:rsidRPr="00242BF2">
        <w:rPr>
          <w:lang w:val="de-AT"/>
        </w:rPr>
        <w:t>alvinism</w:t>
      </w:r>
      <w:r w:rsidR="00242BF2">
        <w:rPr>
          <w:lang w:val="de-AT"/>
        </w:rPr>
        <w:t>us</w:t>
      </w:r>
      <w:r w:rsidR="002A0342">
        <w:rPr>
          <w:lang w:val="de-AT"/>
        </w:rPr>
        <w:t>, Luther</w:t>
      </w:r>
      <w:r w:rsidR="00242BF2">
        <w:rPr>
          <w:lang w:val="de-AT"/>
        </w:rPr>
        <w:t>tum</w:t>
      </w:r>
      <w:r w:rsidR="002A0342">
        <w:rPr>
          <w:lang w:val="de-AT"/>
        </w:rPr>
        <w:t>, Unitar</w:t>
      </w:r>
      <w:r w:rsidRPr="00242BF2">
        <w:rPr>
          <w:lang w:val="de-AT"/>
        </w:rPr>
        <w:t>ism</w:t>
      </w:r>
      <w:r w:rsidR="00242BF2">
        <w:rPr>
          <w:lang w:val="de-AT"/>
        </w:rPr>
        <w:t>us</w:t>
      </w:r>
      <w:r w:rsidRPr="00242BF2">
        <w:rPr>
          <w:lang w:val="de-AT"/>
        </w:rPr>
        <w:t xml:space="preserve">). </w:t>
      </w:r>
      <w:r w:rsidR="00242BF2" w:rsidRPr="001B1904">
        <w:rPr>
          <w:lang w:val="de-AT"/>
        </w:rPr>
        <w:t>Die Rumänen fanden sich außerhalb dieses Systems</w:t>
      </w:r>
      <w:r w:rsidR="001B1904" w:rsidRPr="001B1904">
        <w:rPr>
          <w:lang w:val="de-AT"/>
        </w:rPr>
        <w:t xml:space="preserve"> sowohl aus politis</w:t>
      </w:r>
      <w:r w:rsidR="001B1904">
        <w:rPr>
          <w:lang w:val="de-AT"/>
        </w:rPr>
        <w:t>c</w:t>
      </w:r>
      <w:r w:rsidR="001B1904" w:rsidRPr="001B1904">
        <w:rPr>
          <w:lang w:val="de-AT"/>
        </w:rPr>
        <w:t>her und nationaler P</w:t>
      </w:r>
      <w:r w:rsidRPr="001B1904">
        <w:rPr>
          <w:lang w:val="de-AT"/>
        </w:rPr>
        <w:t>erspe</w:t>
      </w:r>
      <w:r w:rsidR="001B1904">
        <w:rPr>
          <w:lang w:val="de-AT"/>
        </w:rPr>
        <w:t>k</w:t>
      </w:r>
      <w:r w:rsidRPr="001B1904">
        <w:rPr>
          <w:lang w:val="de-AT"/>
        </w:rPr>
        <w:t>tive a</w:t>
      </w:r>
      <w:r w:rsidR="001B1904">
        <w:rPr>
          <w:lang w:val="de-AT"/>
        </w:rPr>
        <w:t>l</w:t>
      </w:r>
      <w:r w:rsidRPr="001B1904">
        <w:rPr>
          <w:lang w:val="de-AT"/>
        </w:rPr>
        <w:t>s</w:t>
      </w:r>
      <w:r w:rsidR="001B1904">
        <w:rPr>
          <w:lang w:val="de-AT"/>
        </w:rPr>
        <w:t xml:space="preserve"> auch aus konfessioneller</w:t>
      </w:r>
      <w:r w:rsidR="00CE21C1" w:rsidRPr="001B1904">
        <w:rPr>
          <w:lang w:val="de-AT"/>
        </w:rPr>
        <w:t>:</w:t>
      </w:r>
      <w:r w:rsidRPr="001B1904">
        <w:rPr>
          <w:lang w:val="de-AT"/>
        </w:rPr>
        <w:t xml:space="preserve"> </w:t>
      </w:r>
      <w:r w:rsidR="001B1904">
        <w:rPr>
          <w:lang w:val="de-AT"/>
        </w:rPr>
        <w:t xml:space="preserve">Daher gab es keine offizielle Anerkennung der </w:t>
      </w:r>
      <w:r w:rsidRPr="001B1904">
        <w:rPr>
          <w:lang w:val="de-AT"/>
        </w:rPr>
        <w:t>Orthodox</w:t>
      </w:r>
      <w:r w:rsidR="001B1904">
        <w:rPr>
          <w:lang w:val="de-AT"/>
        </w:rPr>
        <w:t>en Kirche</w:t>
      </w:r>
      <w:r w:rsidRPr="001B1904">
        <w:rPr>
          <w:lang w:val="de-AT"/>
        </w:rPr>
        <w:t xml:space="preserve">. </w:t>
      </w:r>
      <w:r w:rsidR="001B1904" w:rsidRPr="001B1904">
        <w:rPr>
          <w:lang w:val="de-AT"/>
        </w:rPr>
        <w:t>D</w:t>
      </w:r>
      <w:r w:rsidR="001B1904">
        <w:rPr>
          <w:lang w:val="de-AT"/>
        </w:rPr>
        <w:t>ie Rumänen und ihre Religion wurden als geduldet angesehen</w:t>
      </w:r>
      <w:r w:rsidRPr="001B1904">
        <w:rPr>
          <w:lang w:val="de-AT"/>
        </w:rPr>
        <w:t xml:space="preserve">, </w:t>
      </w:r>
      <w:r w:rsidR="001B1904" w:rsidRPr="001B1904">
        <w:rPr>
          <w:lang w:val="de-AT"/>
        </w:rPr>
        <w:t xml:space="preserve">die, vor allem im </w:t>
      </w:r>
      <w:r w:rsidRPr="001B1904">
        <w:rPr>
          <w:lang w:val="de-AT"/>
        </w:rPr>
        <w:t>17</w:t>
      </w:r>
      <w:r w:rsidR="001B1904" w:rsidRPr="001B1904">
        <w:rPr>
          <w:lang w:val="de-AT"/>
        </w:rPr>
        <w:t>.</w:t>
      </w:r>
      <w:r w:rsidR="001B1904">
        <w:rPr>
          <w:lang w:val="de-AT"/>
        </w:rPr>
        <w:t xml:space="preserve"> </w:t>
      </w:r>
      <w:r w:rsidR="001B1904" w:rsidRPr="001B1904">
        <w:rPr>
          <w:lang w:val="de-AT"/>
        </w:rPr>
        <w:t>Jh., unter dem starken Einfluss und der Offensive des Kalvinismus standen, der Konfession der transsilvanischen Fürsten</w:t>
      </w:r>
      <w:r w:rsidRPr="001B1904">
        <w:rPr>
          <w:lang w:val="de-AT"/>
        </w:rPr>
        <w:t xml:space="preserve">. </w:t>
      </w:r>
      <w:r w:rsidR="001B1904" w:rsidRPr="001B1904">
        <w:rPr>
          <w:lang w:val="de-AT"/>
        </w:rPr>
        <w:t>Der rumänische Klerus, schlecht gebildet, lebte in einer schwierigen Lage, ohne gesellschaftliche und wirt</w:t>
      </w:r>
      <w:r w:rsidR="001B1904">
        <w:rPr>
          <w:lang w:val="de-AT"/>
        </w:rPr>
        <w:t>s</w:t>
      </w:r>
      <w:r w:rsidR="001B1904" w:rsidRPr="001B1904">
        <w:rPr>
          <w:lang w:val="de-AT"/>
        </w:rPr>
        <w:t>c</w:t>
      </w:r>
      <w:r w:rsidR="001B1904">
        <w:rPr>
          <w:lang w:val="de-AT"/>
        </w:rPr>
        <w:t>h</w:t>
      </w:r>
      <w:r w:rsidR="001B1904" w:rsidRPr="001B1904">
        <w:rPr>
          <w:lang w:val="de-AT"/>
        </w:rPr>
        <w:t>aftliche Rechte,</w:t>
      </w:r>
      <w:r w:rsidR="001B1904">
        <w:rPr>
          <w:lang w:val="de-AT"/>
        </w:rPr>
        <w:t xml:space="preserve"> da die Priester mit Leibeigenen</w:t>
      </w:r>
      <w:r w:rsidRPr="00E22BA2">
        <w:rPr>
          <w:rStyle w:val="Funotenzeichen"/>
          <w:lang w:val="en-GB"/>
        </w:rPr>
        <w:footnoteReference w:id="1"/>
      </w:r>
      <w:r w:rsidR="001B251A">
        <w:rPr>
          <w:lang w:val="de-AT"/>
        </w:rPr>
        <w:t xml:space="preserve"> gleichgesetzt wurden</w:t>
      </w:r>
      <w:r w:rsidRPr="001B1904">
        <w:rPr>
          <w:lang w:val="de-AT"/>
        </w:rPr>
        <w:t xml:space="preserve">. </w:t>
      </w:r>
    </w:p>
    <w:p w:rsidR="00305AE7" w:rsidRPr="005B098D" w:rsidRDefault="00305AE7" w:rsidP="007B3167">
      <w:pPr>
        <w:jc w:val="both"/>
        <w:rPr>
          <w:lang w:val="de-AT"/>
        </w:rPr>
      </w:pPr>
      <w:r w:rsidRPr="001B1904">
        <w:rPr>
          <w:lang w:val="de-AT"/>
        </w:rPr>
        <w:tab/>
      </w:r>
      <w:r w:rsidR="001B251A" w:rsidRPr="001B251A">
        <w:rPr>
          <w:lang w:val="de-AT"/>
        </w:rPr>
        <w:t xml:space="preserve">Nach der Verbreitung der religiösen </w:t>
      </w:r>
      <w:r w:rsidRPr="001B251A">
        <w:rPr>
          <w:lang w:val="de-AT"/>
        </w:rPr>
        <w:t>Reformat</w:t>
      </w:r>
      <w:r w:rsidR="00CE21C1" w:rsidRPr="001B251A">
        <w:rPr>
          <w:lang w:val="de-AT"/>
        </w:rPr>
        <w:t>ion in Trans</w:t>
      </w:r>
      <w:r w:rsidR="001B251A" w:rsidRPr="001B251A">
        <w:rPr>
          <w:lang w:val="de-AT"/>
        </w:rPr>
        <w:t>silvanien Mitte des 16. Jh</w:t>
      </w:r>
      <w:r w:rsidR="00A31F8D">
        <w:rPr>
          <w:lang w:val="de-AT"/>
        </w:rPr>
        <w:t>.</w:t>
      </w:r>
      <w:r w:rsidR="001B251A" w:rsidRPr="001B251A">
        <w:rPr>
          <w:lang w:val="de-AT"/>
        </w:rPr>
        <w:t xml:space="preserve">s war auch die </w:t>
      </w:r>
      <w:r w:rsidR="00426A8D">
        <w:rPr>
          <w:lang w:val="de-AT"/>
        </w:rPr>
        <w:t>R</w:t>
      </w:r>
      <w:r w:rsidR="001B251A" w:rsidRPr="001B251A">
        <w:rPr>
          <w:lang w:val="de-AT"/>
        </w:rPr>
        <w:t>ömisch-</w:t>
      </w:r>
      <w:r w:rsidR="00426A8D">
        <w:rPr>
          <w:lang w:val="de-AT"/>
        </w:rPr>
        <w:t>K</w:t>
      </w:r>
      <w:r w:rsidR="001B251A" w:rsidRPr="001B251A">
        <w:rPr>
          <w:lang w:val="de-AT"/>
        </w:rPr>
        <w:t>atholische Kirche in einer sehr prekären Lage, zu der Zeit, als das Land von Haus Habsburg übernommen wurde</w:t>
      </w:r>
      <w:r w:rsidR="002941DD" w:rsidRPr="001B251A">
        <w:rPr>
          <w:lang w:val="de-AT"/>
        </w:rPr>
        <w:t xml:space="preserve">. </w:t>
      </w:r>
      <w:r w:rsidR="001B251A" w:rsidRPr="001B251A">
        <w:rPr>
          <w:lang w:val="de-AT"/>
        </w:rPr>
        <w:t>Der Wiener Hof ermutigte die Aktivität der katholischen Missionare in einem ernsten Versuch, den Katholizismus aus dem Zustand deutlicher Unterlegenheit geg</w:t>
      </w:r>
      <w:r w:rsidR="001B251A">
        <w:rPr>
          <w:lang w:val="de-AT"/>
        </w:rPr>
        <w:t>e</w:t>
      </w:r>
      <w:r w:rsidR="001B251A" w:rsidRPr="001B251A">
        <w:rPr>
          <w:lang w:val="de-AT"/>
        </w:rPr>
        <w:t xml:space="preserve">nüber den anderen offiziellen Religionen </w:t>
      </w:r>
      <w:r w:rsidR="001B251A">
        <w:rPr>
          <w:lang w:val="de-AT"/>
        </w:rPr>
        <w:t xml:space="preserve">des transsilvanischen Fürstentums </w:t>
      </w:r>
      <w:r w:rsidR="002A0342">
        <w:rPr>
          <w:lang w:val="de-AT"/>
        </w:rPr>
        <w:t xml:space="preserve">heraus </w:t>
      </w:r>
      <w:r w:rsidR="001B251A" w:rsidRPr="001B251A">
        <w:rPr>
          <w:lang w:val="de-AT"/>
        </w:rPr>
        <w:t>wieder zu beleben</w:t>
      </w:r>
      <w:r w:rsidR="001B251A">
        <w:rPr>
          <w:lang w:val="de-AT"/>
        </w:rPr>
        <w:t>.</w:t>
      </w:r>
      <w:r w:rsidRPr="00E22BA2">
        <w:rPr>
          <w:rStyle w:val="Funotenzeichen"/>
          <w:lang w:val="en-GB"/>
        </w:rPr>
        <w:footnoteReference w:id="2"/>
      </w:r>
      <w:r w:rsidRPr="001B251A">
        <w:rPr>
          <w:lang w:val="de-AT"/>
        </w:rPr>
        <w:t xml:space="preserve"> </w:t>
      </w:r>
      <w:r w:rsidR="001B251A" w:rsidRPr="005B098D">
        <w:rPr>
          <w:lang w:val="de-AT"/>
        </w:rPr>
        <w:t xml:space="preserve">Unter den Methoden, die von Wien zur Erreichung dieses Hauptziels erwogen wurden, muss man den Versuch erwähnen, </w:t>
      </w:r>
      <w:r w:rsidR="005B098D" w:rsidRPr="005B098D">
        <w:rPr>
          <w:lang w:val="de-AT"/>
        </w:rPr>
        <w:t>die rumänische orthodoxe Bevölkerung zur Union mit Rom zu gewinnen</w:t>
      </w:r>
      <w:r w:rsidRPr="005B098D">
        <w:rPr>
          <w:lang w:val="de-AT"/>
        </w:rPr>
        <w:t xml:space="preserve">, </w:t>
      </w:r>
      <w:r w:rsidR="005B098D">
        <w:rPr>
          <w:lang w:val="de-AT"/>
        </w:rPr>
        <w:t>nach dem Modell, das schon in Nord- und Nordostungarn umgesetzt worden war</w:t>
      </w:r>
      <w:r w:rsidRPr="00E22BA2">
        <w:rPr>
          <w:rStyle w:val="Funotenzeichen"/>
          <w:lang w:val="en-GB"/>
        </w:rPr>
        <w:footnoteReference w:id="3"/>
      </w:r>
      <w:r w:rsidRPr="005B098D">
        <w:rPr>
          <w:lang w:val="de-AT"/>
        </w:rPr>
        <w:t xml:space="preserve">, </w:t>
      </w:r>
      <w:r w:rsidR="005B098D">
        <w:rPr>
          <w:lang w:val="de-AT"/>
        </w:rPr>
        <w:t xml:space="preserve">einem Plan, der vom späteren Kardinal </w:t>
      </w:r>
      <w:r w:rsidRPr="005B098D">
        <w:rPr>
          <w:lang w:val="de-AT"/>
        </w:rPr>
        <w:t>Leopold Kolloni</w:t>
      </w:r>
      <w:r w:rsidR="00E81833" w:rsidRPr="005B098D">
        <w:rPr>
          <w:lang w:val="de-AT"/>
        </w:rPr>
        <w:t>tsch</w:t>
      </w:r>
      <w:r w:rsidR="005B098D">
        <w:rPr>
          <w:lang w:val="de-AT"/>
        </w:rPr>
        <w:t xml:space="preserve"> entwickelt worden war</w:t>
      </w:r>
      <w:r w:rsidRPr="005B098D">
        <w:rPr>
          <w:lang w:val="de-AT"/>
        </w:rPr>
        <w:t xml:space="preserve">. </w:t>
      </w:r>
      <w:r w:rsidR="005B098D">
        <w:rPr>
          <w:lang w:val="de-AT"/>
        </w:rPr>
        <w:t>Um bei der Verwirklichung der religiösen Union erfolgreich zu sein, traf das Interesse des Staates auf das vo</w:t>
      </w:r>
      <w:r w:rsidR="00426A8D">
        <w:rPr>
          <w:lang w:val="de-AT"/>
        </w:rPr>
        <w:t>n der K</w:t>
      </w:r>
      <w:r w:rsidR="005B098D">
        <w:rPr>
          <w:lang w:val="de-AT"/>
        </w:rPr>
        <w:t>atholischen Kirche geförderte konfessionelle</w:t>
      </w:r>
      <w:r w:rsidRPr="005B098D">
        <w:rPr>
          <w:lang w:val="de-AT"/>
        </w:rPr>
        <w:t xml:space="preserve">. </w:t>
      </w:r>
      <w:r w:rsidR="005B098D" w:rsidRPr="005B098D">
        <w:rPr>
          <w:lang w:val="de-AT"/>
        </w:rPr>
        <w:t xml:space="preserve">Die Festigkeit des katholischen Blocks </w:t>
      </w:r>
      <w:r w:rsidR="002A0342">
        <w:rPr>
          <w:lang w:val="de-AT"/>
        </w:rPr>
        <w:t>in Transsilvanien, der inner</w:t>
      </w:r>
      <w:r w:rsidR="005B098D" w:rsidRPr="005B098D">
        <w:rPr>
          <w:lang w:val="de-AT"/>
        </w:rPr>
        <w:t>e Zusammenhang des Staates, die Unterbrechung der Bindungen der rumän</w:t>
      </w:r>
      <w:r w:rsidR="00591262">
        <w:rPr>
          <w:lang w:val="de-AT"/>
        </w:rPr>
        <w:t>i</w:t>
      </w:r>
      <w:r w:rsidR="005B098D" w:rsidRPr="005B098D">
        <w:rPr>
          <w:lang w:val="de-AT"/>
        </w:rPr>
        <w:t xml:space="preserve">schen Bevölkerung </w:t>
      </w:r>
      <w:r w:rsidR="002A0342">
        <w:rPr>
          <w:lang w:val="de-AT"/>
        </w:rPr>
        <w:t>zu</w:t>
      </w:r>
      <w:r w:rsidR="005B098D" w:rsidRPr="005B098D">
        <w:rPr>
          <w:lang w:val="de-AT"/>
        </w:rPr>
        <w:t xml:space="preserve"> den benachbarten orthodoxen Staaten stellte</w:t>
      </w:r>
      <w:r w:rsidR="00591262">
        <w:rPr>
          <w:lang w:val="de-AT"/>
        </w:rPr>
        <w:t>n</w:t>
      </w:r>
      <w:r w:rsidR="005B098D" w:rsidRPr="005B098D">
        <w:rPr>
          <w:lang w:val="de-AT"/>
        </w:rPr>
        <w:t xml:space="preserve"> für Wien ausreichende Gründe</w:t>
      </w:r>
      <w:r w:rsidR="00591262">
        <w:rPr>
          <w:lang w:val="de-AT"/>
        </w:rPr>
        <w:t xml:space="preserve"> </w:t>
      </w:r>
      <w:r w:rsidR="00591262">
        <w:rPr>
          <w:lang w:val="de-AT"/>
        </w:rPr>
        <w:lastRenderedPageBreak/>
        <w:t>dar,</w:t>
      </w:r>
      <w:r w:rsidRPr="005B098D">
        <w:rPr>
          <w:lang w:val="de-AT"/>
        </w:rPr>
        <w:t xml:space="preserve"> </w:t>
      </w:r>
      <w:r w:rsidR="00591262">
        <w:rPr>
          <w:lang w:val="de-AT"/>
        </w:rPr>
        <w:t>die Union als eine passende Lösung für einen Teil der religiösen Probleme zu sehen, die besondere und dringende Aufmerksamkeit brauchten</w:t>
      </w:r>
      <w:r w:rsidR="0048289F" w:rsidRPr="005B098D">
        <w:rPr>
          <w:lang w:val="de-AT"/>
        </w:rPr>
        <w:t>.</w:t>
      </w:r>
      <w:r w:rsidRPr="00E22BA2">
        <w:rPr>
          <w:rStyle w:val="Funotenzeichen"/>
          <w:lang w:val="en-GB"/>
        </w:rPr>
        <w:footnoteReference w:id="4"/>
      </w:r>
    </w:p>
    <w:p w:rsidR="00641416" w:rsidRPr="00A96D41" w:rsidRDefault="00305AE7" w:rsidP="007B3167">
      <w:pPr>
        <w:jc w:val="both"/>
        <w:rPr>
          <w:lang w:val="de-AT"/>
        </w:rPr>
      </w:pPr>
      <w:r w:rsidRPr="005B098D">
        <w:rPr>
          <w:lang w:val="de-AT"/>
        </w:rPr>
        <w:tab/>
      </w:r>
      <w:r w:rsidR="00426A8D">
        <w:rPr>
          <w:lang w:val="de-AT"/>
        </w:rPr>
        <w:t>Trotz der ernsten Mängel begannen die Repräsentanten der Kirche der transsilvanischen Rumänen die Verhandlungen über die Union mit der Kirche von Rom</w:t>
      </w:r>
      <w:r w:rsidR="009F7F30">
        <w:rPr>
          <w:lang w:val="de-AT"/>
        </w:rPr>
        <w:t>,</w:t>
      </w:r>
      <w:r w:rsidR="00426A8D">
        <w:rPr>
          <w:lang w:val="de-AT"/>
        </w:rPr>
        <w:t xml:space="preserve"> ausgehend von einer Reihe von Prinzipien, die als unangreifbar angesehen wurden</w:t>
      </w:r>
      <w:r w:rsidR="0048289F" w:rsidRPr="00426A8D">
        <w:rPr>
          <w:lang w:val="de-AT"/>
        </w:rPr>
        <w:t xml:space="preserve">. </w:t>
      </w:r>
      <w:r w:rsidR="00426A8D" w:rsidRPr="00426A8D">
        <w:rPr>
          <w:lang w:val="de-AT"/>
        </w:rPr>
        <w:t>Sie sprachen im Namen einer Bevölkerung, die sehr stark an ihre alten östlichen Traditionen gebunden war</w:t>
      </w:r>
      <w:r w:rsidRPr="00426A8D">
        <w:rPr>
          <w:lang w:val="de-AT"/>
        </w:rPr>
        <w:t xml:space="preserve">, </w:t>
      </w:r>
      <w:r w:rsidR="00426A8D" w:rsidRPr="00426A8D">
        <w:rPr>
          <w:lang w:val="de-AT"/>
        </w:rPr>
        <w:t xml:space="preserve">an </w:t>
      </w:r>
      <w:r w:rsidR="00A96D41">
        <w:rPr>
          <w:lang w:val="de-AT"/>
        </w:rPr>
        <w:t>i</w:t>
      </w:r>
      <w:r w:rsidR="00426A8D" w:rsidRPr="00426A8D">
        <w:rPr>
          <w:lang w:val="de-AT"/>
        </w:rPr>
        <w:t>hren byzantinischen R</w:t>
      </w:r>
      <w:r w:rsidRPr="00426A8D">
        <w:rPr>
          <w:lang w:val="de-AT"/>
        </w:rPr>
        <w:t>it</w:t>
      </w:r>
      <w:r w:rsidR="00426A8D" w:rsidRPr="00426A8D">
        <w:rPr>
          <w:lang w:val="de-AT"/>
        </w:rPr>
        <w:t>us</w:t>
      </w:r>
      <w:r w:rsidRPr="00426A8D">
        <w:rPr>
          <w:lang w:val="de-AT"/>
        </w:rPr>
        <w:t xml:space="preserve">, </w:t>
      </w:r>
      <w:r w:rsidR="00426A8D" w:rsidRPr="00426A8D">
        <w:rPr>
          <w:lang w:val="de-AT"/>
        </w:rPr>
        <w:t xml:space="preserve">an ihre eigenen </w:t>
      </w:r>
      <w:r w:rsidRPr="00426A8D">
        <w:rPr>
          <w:lang w:val="de-AT"/>
        </w:rPr>
        <w:t>theologi</w:t>
      </w:r>
      <w:r w:rsidR="00426A8D" w:rsidRPr="00426A8D">
        <w:rPr>
          <w:lang w:val="de-AT"/>
        </w:rPr>
        <w:t xml:space="preserve">schen und </w:t>
      </w:r>
      <w:r w:rsidRPr="00426A8D">
        <w:rPr>
          <w:lang w:val="de-AT"/>
        </w:rPr>
        <w:t>liturgi</w:t>
      </w:r>
      <w:r w:rsidR="00426A8D" w:rsidRPr="00426A8D">
        <w:rPr>
          <w:lang w:val="de-AT"/>
        </w:rPr>
        <w:t>schen Besonderheiten</w:t>
      </w:r>
      <w:r w:rsidRPr="00426A8D">
        <w:rPr>
          <w:lang w:val="de-AT"/>
        </w:rPr>
        <w:t xml:space="preserve">. </w:t>
      </w:r>
      <w:r w:rsidR="00426A8D" w:rsidRPr="00A96D41">
        <w:rPr>
          <w:lang w:val="de-AT"/>
        </w:rPr>
        <w:t>Die</w:t>
      </w:r>
      <w:r w:rsidRPr="00A96D41">
        <w:rPr>
          <w:lang w:val="de-AT"/>
        </w:rPr>
        <w:t xml:space="preserve"> Union </w:t>
      </w:r>
      <w:r w:rsidR="00426A8D" w:rsidRPr="00A96D41">
        <w:rPr>
          <w:lang w:val="de-AT"/>
        </w:rPr>
        <w:t>mit der Kirche von Rom</w:t>
      </w:r>
      <w:r w:rsidRPr="00A96D41">
        <w:rPr>
          <w:lang w:val="de-AT"/>
        </w:rPr>
        <w:t xml:space="preserve"> </w:t>
      </w:r>
      <w:r w:rsidR="00A96D41" w:rsidRPr="00A96D41">
        <w:rPr>
          <w:lang w:val="de-AT"/>
        </w:rPr>
        <w:t>schien eine Lösung für einen Teil ihrer Probleme zu sein</w:t>
      </w:r>
      <w:r w:rsidR="0048289F" w:rsidRPr="00A96D41">
        <w:rPr>
          <w:lang w:val="de-AT"/>
        </w:rPr>
        <w:t xml:space="preserve">, </w:t>
      </w:r>
      <w:r w:rsidR="00A96D41">
        <w:rPr>
          <w:lang w:val="de-AT"/>
        </w:rPr>
        <w:t xml:space="preserve">aber eine vollständige, strukturelle, theologische und rituelle Integration </w:t>
      </w:r>
      <w:r w:rsidR="009F7F30">
        <w:rPr>
          <w:lang w:val="de-AT"/>
        </w:rPr>
        <w:t>kam nicht in</w:t>
      </w:r>
      <w:r w:rsidR="00A96D41">
        <w:rPr>
          <w:lang w:val="de-AT"/>
        </w:rPr>
        <w:t xml:space="preserve"> Frage, </w:t>
      </w:r>
      <w:r w:rsidR="009F7F30">
        <w:rPr>
          <w:lang w:val="de-AT"/>
        </w:rPr>
        <w:t xml:space="preserve">war </w:t>
      </w:r>
      <w:r w:rsidR="00A96D41">
        <w:rPr>
          <w:lang w:val="de-AT"/>
        </w:rPr>
        <w:t>unannehmbar</w:t>
      </w:r>
      <w:r w:rsidR="002941DD" w:rsidRPr="00A96D41">
        <w:rPr>
          <w:lang w:val="de-AT"/>
        </w:rPr>
        <w:t xml:space="preserve">. </w:t>
      </w:r>
      <w:r w:rsidR="00A96D41" w:rsidRPr="00A96D41">
        <w:rPr>
          <w:lang w:val="de-AT"/>
        </w:rPr>
        <w:t xml:space="preserve">Die Menschen und der Klerus hätten nie eine </w:t>
      </w:r>
      <w:r w:rsidR="00A96D41">
        <w:rPr>
          <w:lang w:val="de-AT"/>
        </w:rPr>
        <w:t>„</w:t>
      </w:r>
      <w:r w:rsidR="00A96D41" w:rsidRPr="00A96D41">
        <w:rPr>
          <w:lang w:val="de-AT"/>
        </w:rPr>
        <w:t>fremde</w:t>
      </w:r>
      <w:r w:rsidR="00A96D41">
        <w:rPr>
          <w:lang w:val="de-AT"/>
        </w:rPr>
        <w:t>“</w:t>
      </w:r>
      <w:r w:rsidR="00A96D41" w:rsidRPr="00A96D41">
        <w:rPr>
          <w:lang w:val="de-AT"/>
        </w:rPr>
        <w:t xml:space="preserve"> Tradition angenommen, einen Ritus, </w:t>
      </w:r>
      <w:r w:rsidR="009F7F30">
        <w:rPr>
          <w:lang w:val="de-AT"/>
        </w:rPr>
        <w:t>„</w:t>
      </w:r>
      <w:r w:rsidR="00A96D41" w:rsidRPr="00A96D41">
        <w:rPr>
          <w:lang w:val="de-AT"/>
        </w:rPr>
        <w:t>lateinisch</w:t>
      </w:r>
      <w:r w:rsidR="009F7F30">
        <w:rPr>
          <w:lang w:val="de-AT"/>
        </w:rPr>
        <w:t>“</w:t>
      </w:r>
      <w:r w:rsidR="00A96D41" w:rsidRPr="00A96D41">
        <w:rPr>
          <w:lang w:val="de-AT"/>
        </w:rPr>
        <w:t>, der zu einem vollstän</w:t>
      </w:r>
      <w:r w:rsidR="00A96D41">
        <w:rPr>
          <w:lang w:val="de-AT"/>
        </w:rPr>
        <w:t xml:space="preserve">digen Verlust ihrer Identität </w:t>
      </w:r>
      <w:r w:rsidR="00A96D41" w:rsidRPr="00A96D41">
        <w:rPr>
          <w:lang w:val="de-AT"/>
        </w:rPr>
        <w:t>führ</w:t>
      </w:r>
      <w:r w:rsidR="00A96D41">
        <w:rPr>
          <w:lang w:val="de-AT"/>
        </w:rPr>
        <w:t>en</w:t>
      </w:r>
      <w:r w:rsidR="00A96D41" w:rsidRPr="00A96D41">
        <w:rPr>
          <w:lang w:val="de-AT"/>
        </w:rPr>
        <w:t xml:space="preserve"> hätte</w:t>
      </w:r>
      <w:r w:rsidR="00A96D41">
        <w:rPr>
          <w:lang w:val="de-AT"/>
        </w:rPr>
        <w:t xml:space="preserve"> können</w:t>
      </w:r>
      <w:r w:rsidR="0048289F" w:rsidRPr="00A96D41">
        <w:rPr>
          <w:lang w:val="de-AT"/>
        </w:rPr>
        <w:t xml:space="preserve">. </w:t>
      </w:r>
      <w:r w:rsidR="00A96D41" w:rsidRPr="00A96D41">
        <w:rPr>
          <w:lang w:val="de-AT"/>
        </w:rPr>
        <w:t xml:space="preserve">Außerdem sollte man die Tatsache nicht vergessen, dass der Katholizismus, neben dem Kalvinismus, den Hauptfeind für die </w:t>
      </w:r>
      <w:r w:rsidRPr="00A96D41">
        <w:rPr>
          <w:lang w:val="de-AT"/>
        </w:rPr>
        <w:t>Orthodox</w:t>
      </w:r>
      <w:r w:rsidR="00A96D41" w:rsidRPr="00A96D41">
        <w:rPr>
          <w:lang w:val="de-AT"/>
        </w:rPr>
        <w:t>ie</w:t>
      </w:r>
      <w:r w:rsidRPr="00A96D41">
        <w:rPr>
          <w:lang w:val="de-AT"/>
        </w:rPr>
        <w:t xml:space="preserve"> in </w:t>
      </w:r>
      <w:r w:rsidR="00A96D41" w:rsidRPr="00A96D41">
        <w:rPr>
          <w:lang w:val="de-AT"/>
        </w:rPr>
        <w:t>diesem Grenzland darstellte</w:t>
      </w:r>
      <w:r w:rsidRPr="00A96D41">
        <w:rPr>
          <w:lang w:val="de-AT"/>
        </w:rPr>
        <w:t xml:space="preserve">, </w:t>
      </w:r>
      <w:r w:rsidR="00A96D41" w:rsidRPr="00A96D41">
        <w:rPr>
          <w:lang w:val="de-AT"/>
        </w:rPr>
        <w:t xml:space="preserve">einer </w:t>
      </w:r>
      <w:r w:rsidR="00A96D41">
        <w:rPr>
          <w:lang w:val="de-AT"/>
        </w:rPr>
        <w:t>Zone des Kontakts zwischen dem w</w:t>
      </w:r>
      <w:r w:rsidR="00A96D41" w:rsidRPr="00A96D41">
        <w:rPr>
          <w:lang w:val="de-AT"/>
        </w:rPr>
        <w:t>estlichen</w:t>
      </w:r>
      <w:r w:rsidRPr="00A96D41">
        <w:rPr>
          <w:lang w:val="de-AT"/>
        </w:rPr>
        <w:t xml:space="preserve"> </w:t>
      </w:r>
      <w:r w:rsidR="00A96D41">
        <w:rPr>
          <w:lang w:val="de-AT"/>
        </w:rPr>
        <w:t>und dem östlichen spirituellen Universum</w:t>
      </w:r>
      <w:r w:rsidRPr="00A96D41">
        <w:rPr>
          <w:lang w:val="de-AT"/>
        </w:rPr>
        <w:t xml:space="preserve">. </w:t>
      </w:r>
      <w:r w:rsidR="00A96D41" w:rsidRPr="00A96D41">
        <w:rPr>
          <w:lang w:val="de-AT"/>
        </w:rPr>
        <w:t>Die offensichtlichen Antworten auf diese Zwänge lage</w:t>
      </w:r>
      <w:r w:rsidR="009F7F30">
        <w:rPr>
          <w:lang w:val="de-AT"/>
        </w:rPr>
        <w:t>n in der Vorstellung des Modell</w:t>
      </w:r>
      <w:r w:rsidR="00A96D41" w:rsidRPr="00A96D41">
        <w:rPr>
          <w:lang w:val="de-AT"/>
        </w:rPr>
        <w:t>s</w:t>
      </w:r>
      <w:r w:rsidR="009F7F30">
        <w:rPr>
          <w:lang w:val="de-AT"/>
        </w:rPr>
        <w:t xml:space="preserve"> </w:t>
      </w:r>
      <w:r w:rsidR="00A96D41" w:rsidRPr="00A96D41">
        <w:rPr>
          <w:lang w:val="de-AT"/>
        </w:rPr>
        <w:t xml:space="preserve">einer Union, wie sie </w:t>
      </w:r>
      <w:r w:rsidRPr="00A96D41">
        <w:rPr>
          <w:lang w:val="de-AT"/>
        </w:rPr>
        <w:t xml:space="preserve">1439 </w:t>
      </w:r>
      <w:r w:rsidR="00A96D41" w:rsidRPr="00A96D41">
        <w:rPr>
          <w:lang w:val="de-AT"/>
        </w:rPr>
        <w:t xml:space="preserve">beim Konzil von Florenz ausgehandelt worden war, die den </w:t>
      </w:r>
      <w:r w:rsidR="00A96D41">
        <w:rPr>
          <w:lang w:val="de-AT"/>
        </w:rPr>
        <w:t xml:space="preserve">„Griechen“ </w:t>
      </w:r>
      <w:r w:rsidR="001C0542">
        <w:rPr>
          <w:lang w:val="de-AT"/>
        </w:rPr>
        <w:t>die unveränderte Bewahrung ihres Ritus zusicherte, der „Tradition“, der Traditionen, des K</w:t>
      </w:r>
      <w:r w:rsidRPr="00A96D41">
        <w:rPr>
          <w:lang w:val="de-AT"/>
        </w:rPr>
        <w:t>alend</w:t>
      </w:r>
      <w:r w:rsidR="001C0542">
        <w:rPr>
          <w:lang w:val="de-AT"/>
        </w:rPr>
        <w:t>e</w:t>
      </w:r>
      <w:r w:rsidRPr="00A96D41">
        <w:rPr>
          <w:lang w:val="de-AT"/>
        </w:rPr>
        <w:t>r</w:t>
      </w:r>
      <w:r w:rsidR="001C0542">
        <w:rPr>
          <w:lang w:val="de-AT"/>
        </w:rPr>
        <w:t>s</w:t>
      </w:r>
      <w:r w:rsidRPr="00A96D41">
        <w:rPr>
          <w:lang w:val="de-AT"/>
        </w:rPr>
        <w:t xml:space="preserve"> </w:t>
      </w:r>
      <w:r w:rsidR="001C0542">
        <w:rPr>
          <w:lang w:val="de-AT"/>
        </w:rPr>
        <w:t>u</w:t>
      </w:r>
      <w:r w:rsidRPr="00A96D41">
        <w:rPr>
          <w:lang w:val="de-AT"/>
        </w:rPr>
        <w:t xml:space="preserve">nd </w:t>
      </w:r>
      <w:r w:rsidR="001C0542">
        <w:rPr>
          <w:lang w:val="de-AT"/>
        </w:rPr>
        <w:t xml:space="preserve">der </w:t>
      </w:r>
      <w:r w:rsidRPr="00A96D41">
        <w:rPr>
          <w:lang w:val="de-AT"/>
        </w:rPr>
        <w:t>institution</w:t>
      </w:r>
      <w:r w:rsidR="001C0542">
        <w:rPr>
          <w:lang w:val="de-AT"/>
        </w:rPr>
        <w:t>ellen A</w:t>
      </w:r>
      <w:r w:rsidRPr="00A96D41">
        <w:rPr>
          <w:lang w:val="de-AT"/>
        </w:rPr>
        <w:t>utonom</w:t>
      </w:r>
      <w:r w:rsidR="001C0542">
        <w:rPr>
          <w:lang w:val="de-AT"/>
        </w:rPr>
        <w:t>ie</w:t>
      </w:r>
      <w:r w:rsidRPr="00A96D41">
        <w:rPr>
          <w:lang w:val="de-AT"/>
        </w:rPr>
        <w:t>.</w:t>
      </w:r>
    </w:p>
    <w:p w:rsidR="00305AE7" w:rsidRPr="00A96D41" w:rsidRDefault="00305AE7" w:rsidP="007B3167">
      <w:pPr>
        <w:jc w:val="both"/>
        <w:rPr>
          <w:lang w:val="de-AT"/>
        </w:rPr>
      </w:pPr>
      <w:r w:rsidRPr="00A96D41">
        <w:rPr>
          <w:lang w:val="de-AT"/>
        </w:rPr>
        <w:t xml:space="preserve"> </w:t>
      </w:r>
    </w:p>
    <w:p w:rsidR="00305AE7" w:rsidRPr="000A793E" w:rsidRDefault="00305AE7" w:rsidP="007B3167">
      <w:pPr>
        <w:jc w:val="both"/>
        <w:rPr>
          <w:lang w:val="de-AT"/>
        </w:rPr>
      </w:pPr>
      <w:r w:rsidRPr="00A96D41">
        <w:rPr>
          <w:lang w:val="de-AT"/>
        </w:rPr>
        <w:tab/>
      </w:r>
      <w:r w:rsidRPr="001C0542">
        <w:rPr>
          <w:lang w:val="de-AT"/>
        </w:rPr>
        <w:t>Un</w:t>
      </w:r>
      <w:r w:rsidR="001C0542" w:rsidRPr="001C0542">
        <w:rPr>
          <w:lang w:val="de-AT"/>
        </w:rPr>
        <w:t>t</w:t>
      </w:r>
      <w:r w:rsidRPr="001C0542">
        <w:rPr>
          <w:lang w:val="de-AT"/>
        </w:rPr>
        <w:t xml:space="preserve">er </w:t>
      </w:r>
      <w:r w:rsidR="001C0542" w:rsidRPr="001C0542">
        <w:rPr>
          <w:lang w:val="de-AT"/>
        </w:rPr>
        <w:t>diesen Bedingungen</w:t>
      </w:r>
      <w:r w:rsidRPr="001C0542">
        <w:rPr>
          <w:lang w:val="de-AT"/>
        </w:rPr>
        <w:t xml:space="preserve"> </w:t>
      </w:r>
      <w:r w:rsidR="001C0542" w:rsidRPr="001C0542">
        <w:rPr>
          <w:b/>
          <w:lang w:val="de-AT"/>
        </w:rPr>
        <w:t>wurde</w:t>
      </w:r>
      <w:r w:rsidRPr="001C0542">
        <w:rPr>
          <w:b/>
          <w:lang w:val="de-AT"/>
        </w:rPr>
        <w:t xml:space="preserve"> </w:t>
      </w:r>
      <w:r w:rsidR="001C0542" w:rsidRPr="001C0542">
        <w:rPr>
          <w:b/>
          <w:lang w:val="de-AT"/>
        </w:rPr>
        <w:t xml:space="preserve">die </w:t>
      </w:r>
      <w:r w:rsidRPr="001C0542">
        <w:rPr>
          <w:b/>
          <w:lang w:val="de-AT"/>
        </w:rPr>
        <w:t xml:space="preserve">Union </w:t>
      </w:r>
      <w:r w:rsidR="001C0542" w:rsidRPr="001C0542">
        <w:rPr>
          <w:b/>
          <w:lang w:val="de-AT"/>
        </w:rPr>
        <w:t xml:space="preserve">der transsilvanischen Rumänen </w:t>
      </w:r>
      <w:r w:rsidRPr="001C0542">
        <w:rPr>
          <w:lang w:val="de-AT"/>
        </w:rPr>
        <w:t xml:space="preserve">in </w:t>
      </w:r>
      <w:r w:rsidR="001C0542" w:rsidRPr="001C0542">
        <w:rPr>
          <w:lang w:val="de-AT"/>
        </w:rPr>
        <w:t xml:space="preserve">den Jahren </w:t>
      </w:r>
      <w:r w:rsidRPr="001C0542">
        <w:rPr>
          <w:lang w:val="de-AT"/>
        </w:rPr>
        <w:t>1697</w:t>
      </w:r>
      <w:r w:rsidR="0048289F" w:rsidRPr="001C0542">
        <w:rPr>
          <w:lang w:val="de-AT"/>
        </w:rPr>
        <w:t xml:space="preserve"> </w:t>
      </w:r>
      <w:r w:rsidR="001C0542" w:rsidRPr="001C0542">
        <w:rPr>
          <w:lang w:val="de-AT"/>
        </w:rPr>
        <w:t>–</w:t>
      </w:r>
      <w:r w:rsidR="0048289F" w:rsidRPr="001C0542">
        <w:rPr>
          <w:lang w:val="de-AT"/>
        </w:rPr>
        <w:t xml:space="preserve"> </w:t>
      </w:r>
      <w:r w:rsidRPr="001C0542">
        <w:rPr>
          <w:lang w:val="de-AT"/>
        </w:rPr>
        <w:t>1700</w:t>
      </w:r>
      <w:r w:rsidR="001C0542" w:rsidRPr="001C0542">
        <w:rPr>
          <w:lang w:val="de-AT"/>
        </w:rPr>
        <w:t xml:space="preserve"> </w:t>
      </w:r>
      <w:r w:rsidR="001C0542">
        <w:rPr>
          <w:b/>
          <w:lang w:val="de-AT"/>
        </w:rPr>
        <w:t>verwirklicht</w:t>
      </w:r>
      <w:r w:rsidRPr="001C0542">
        <w:rPr>
          <w:lang w:val="de-AT"/>
        </w:rPr>
        <w:t>, a</w:t>
      </w:r>
      <w:r w:rsidR="001C0542">
        <w:rPr>
          <w:lang w:val="de-AT"/>
        </w:rPr>
        <w:t>l</w:t>
      </w:r>
      <w:r w:rsidRPr="001C0542">
        <w:rPr>
          <w:lang w:val="de-AT"/>
        </w:rPr>
        <w:t xml:space="preserve">s </w:t>
      </w:r>
      <w:r w:rsidR="001C0542">
        <w:rPr>
          <w:lang w:val="de-AT"/>
        </w:rPr>
        <w:t>Ergebnis von drei in Alba Julia organisierten Synoden zur Union</w:t>
      </w:r>
      <w:r w:rsidRPr="001C0542">
        <w:rPr>
          <w:lang w:val="de-AT"/>
        </w:rPr>
        <w:t xml:space="preserve">. </w:t>
      </w:r>
      <w:r w:rsidR="001C0542" w:rsidRPr="001C0542">
        <w:rPr>
          <w:lang w:val="de-AT"/>
        </w:rPr>
        <w:t xml:space="preserve">Die Repräsentanten des Klerus, geführt von </w:t>
      </w:r>
      <w:r w:rsidR="00641416" w:rsidRPr="001C0542">
        <w:rPr>
          <w:lang w:val="de-AT"/>
        </w:rPr>
        <w:t>M</w:t>
      </w:r>
      <w:r w:rsidRPr="001C0542">
        <w:rPr>
          <w:lang w:val="de-AT"/>
        </w:rPr>
        <w:t>etropolit Teofil (1692</w:t>
      </w:r>
      <w:r w:rsidR="0048289F" w:rsidRPr="001C0542">
        <w:rPr>
          <w:lang w:val="de-AT"/>
        </w:rPr>
        <w:t xml:space="preserve"> </w:t>
      </w:r>
      <w:r w:rsidRPr="001C0542">
        <w:rPr>
          <w:lang w:val="de-AT"/>
        </w:rPr>
        <w:t>-</w:t>
      </w:r>
      <w:r w:rsidR="0048289F" w:rsidRPr="001C0542">
        <w:rPr>
          <w:lang w:val="de-AT"/>
        </w:rPr>
        <w:t xml:space="preserve"> </w:t>
      </w:r>
      <w:r w:rsidRPr="001C0542">
        <w:rPr>
          <w:lang w:val="de-AT"/>
        </w:rPr>
        <w:t>1697)</w:t>
      </w:r>
      <w:r w:rsidR="001C0542" w:rsidRPr="001C0542">
        <w:rPr>
          <w:lang w:val="de-AT"/>
        </w:rPr>
        <w:t xml:space="preserve"> u</w:t>
      </w:r>
      <w:r w:rsidRPr="001C0542">
        <w:rPr>
          <w:lang w:val="de-AT"/>
        </w:rPr>
        <w:t>nd Atanasie Anghel (1698</w:t>
      </w:r>
      <w:r w:rsidR="0048289F" w:rsidRPr="001C0542">
        <w:rPr>
          <w:lang w:val="de-AT"/>
        </w:rPr>
        <w:t xml:space="preserve"> </w:t>
      </w:r>
      <w:r w:rsidRPr="001C0542">
        <w:rPr>
          <w:lang w:val="de-AT"/>
        </w:rPr>
        <w:t>-</w:t>
      </w:r>
      <w:r w:rsidR="0048289F" w:rsidRPr="001C0542">
        <w:rPr>
          <w:lang w:val="de-AT"/>
        </w:rPr>
        <w:t xml:space="preserve"> </w:t>
      </w:r>
      <w:r w:rsidRPr="001C0542">
        <w:rPr>
          <w:lang w:val="de-AT"/>
        </w:rPr>
        <w:t xml:space="preserve">1713), </w:t>
      </w:r>
      <w:r w:rsidR="001C0542" w:rsidRPr="001C0542">
        <w:rPr>
          <w:lang w:val="de-AT"/>
        </w:rPr>
        <w:t xml:space="preserve">unterschrieben drei Erklärungen, die die Union der </w:t>
      </w:r>
      <w:r w:rsidR="001C0542">
        <w:rPr>
          <w:lang w:val="de-AT"/>
        </w:rPr>
        <w:t>„</w:t>
      </w:r>
      <w:r w:rsidR="001C0542" w:rsidRPr="001C0542">
        <w:rPr>
          <w:lang w:val="de-AT"/>
        </w:rPr>
        <w:t>Kirche der Rumänen in Transsilvanien</w:t>
      </w:r>
      <w:r w:rsidR="001C0542">
        <w:rPr>
          <w:lang w:val="de-AT"/>
        </w:rPr>
        <w:t>“</w:t>
      </w:r>
      <w:r w:rsidR="001C0542" w:rsidRPr="001C0542">
        <w:rPr>
          <w:lang w:val="de-AT"/>
        </w:rPr>
        <w:t xml:space="preserve"> mit der </w:t>
      </w:r>
      <w:r w:rsidR="001C0542">
        <w:rPr>
          <w:lang w:val="de-AT"/>
        </w:rPr>
        <w:t>„</w:t>
      </w:r>
      <w:r w:rsidR="001C0542" w:rsidRPr="001C0542">
        <w:rPr>
          <w:lang w:val="de-AT"/>
        </w:rPr>
        <w:t>Katholischen Kirche von Rom</w:t>
      </w:r>
      <w:r w:rsidR="001C0542">
        <w:rPr>
          <w:lang w:val="de-AT"/>
        </w:rPr>
        <w:t>“</w:t>
      </w:r>
      <w:r w:rsidR="001C0542" w:rsidRPr="001C0542">
        <w:rPr>
          <w:lang w:val="de-AT"/>
        </w:rPr>
        <w:t xml:space="preserve"> verkündeten, die </w:t>
      </w:r>
      <w:r w:rsidR="001C0542">
        <w:rPr>
          <w:lang w:val="de-AT"/>
        </w:rPr>
        <w:t>„</w:t>
      </w:r>
      <w:r w:rsidRPr="001C0542">
        <w:rPr>
          <w:lang w:val="de-AT"/>
        </w:rPr>
        <w:t>all</w:t>
      </w:r>
      <w:r w:rsidR="001C0542" w:rsidRPr="001C0542">
        <w:rPr>
          <w:lang w:val="de-AT"/>
        </w:rPr>
        <w:t>e</w:t>
      </w:r>
      <w:r w:rsidRPr="001C0542">
        <w:rPr>
          <w:lang w:val="de-AT"/>
        </w:rPr>
        <w:t xml:space="preserve"> </w:t>
      </w:r>
      <w:r w:rsidR="001C0542" w:rsidRPr="001C0542">
        <w:rPr>
          <w:lang w:val="de-AT"/>
        </w:rPr>
        <w:t>E</w:t>
      </w:r>
      <w:r w:rsidRPr="001C0542">
        <w:rPr>
          <w:lang w:val="de-AT"/>
        </w:rPr>
        <w:t>lement</w:t>
      </w:r>
      <w:r w:rsidR="001C0542">
        <w:rPr>
          <w:lang w:val="de-AT"/>
        </w:rPr>
        <w:t xml:space="preserve">e annahmen, die von dieser Kirche geglaubt und </w:t>
      </w:r>
      <w:r w:rsidR="000A793E">
        <w:rPr>
          <w:lang w:val="de-AT"/>
        </w:rPr>
        <w:t>bekannt werden“,</w:t>
      </w:r>
      <w:r w:rsidRPr="001C0542">
        <w:rPr>
          <w:lang w:val="de-AT"/>
        </w:rPr>
        <w:t xml:space="preserve"> </w:t>
      </w:r>
      <w:r w:rsidR="000A793E">
        <w:rPr>
          <w:lang w:val="de-AT"/>
        </w:rPr>
        <w:t>u</w:t>
      </w:r>
      <w:r w:rsidRPr="001C0542">
        <w:rPr>
          <w:lang w:val="de-AT"/>
        </w:rPr>
        <w:t xml:space="preserve">nd </w:t>
      </w:r>
      <w:r w:rsidR="000A793E">
        <w:rPr>
          <w:lang w:val="de-AT"/>
        </w:rPr>
        <w:t xml:space="preserve">vor allem die vier Elemente („Punkte von </w:t>
      </w:r>
      <w:r w:rsidRPr="001C0542">
        <w:rPr>
          <w:lang w:val="de-AT"/>
        </w:rPr>
        <w:t>Floren</w:t>
      </w:r>
      <w:r w:rsidR="000A793E">
        <w:rPr>
          <w:lang w:val="de-AT"/>
        </w:rPr>
        <w:t>z“) des Glaubens, die beim Konzil von Florenz diskutiert worden waren</w:t>
      </w:r>
      <w:r w:rsidRPr="001C0542">
        <w:rPr>
          <w:lang w:val="de-AT"/>
        </w:rPr>
        <w:t xml:space="preserve">. </w:t>
      </w:r>
      <w:r w:rsidR="000A793E">
        <w:rPr>
          <w:lang w:val="de-AT"/>
        </w:rPr>
        <w:t>Der östliche Ritus, ihre eigenen Traditionen und die institutionelle O</w:t>
      </w:r>
      <w:r w:rsidR="0048289F" w:rsidRPr="000A793E">
        <w:rPr>
          <w:lang w:val="de-AT"/>
        </w:rPr>
        <w:t>rgani</w:t>
      </w:r>
      <w:r w:rsidR="000A793E">
        <w:rPr>
          <w:lang w:val="de-AT"/>
        </w:rPr>
        <w:t>s</w:t>
      </w:r>
      <w:r w:rsidR="0048289F" w:rsidRPr="000A793E">
        <w:rPr>
          <w:lang w:val="de-AT"/>
        </w:rPr>
        <w:t>ation w</w:t>
      </w:r>
      <w:r w:rsidR="000A793E">
        <w:rPr>
          <w:lang w:val="de-AT"/>
        </w:rPr>
        <w:t>urden bewahrt</w:t>
      </w:r>
      <w:r w:rsidR="0048289F" w:rsidRPr="000A793E">
        <w:rPr>
          <w:lang w:val="de-AT"/>
        </w:rPr>
        <w:t xml:space="preserve">. </w:t>
      </w:r>
      <w:r w:rsidR="000A793E" w:rsidRPr="000A793E">
        <w:rPr>
          <w:lang w:val="de-AT"/>
        </w:rPr>
        <w:t xml:space="preserve">Zur selben Zeit verlangten sie die politischen, gesellschaftlichen und wirtschaftlichen Rechte, die von Kaiser </w:t>
      </w:r>
      <w:r w:rsidRPr="000A793E">
        <w:rPr>
          <w:lang w:val="de-AT"/>
        </w:rPr>
        <w:t>Leopold I</w:t>
      </w:r>
      <w:r w:rsidR="000A793E" w:rsidRPr="000A793E">
        <w:rPr>
          <w:lang w:val="de-AT"/>
        </w:rPr>
        <w:t>.</w:t>
      </w:r>
      <w:r w:rsidR="009F7F30">
        <w:rPr>
          <w:lang w:val="de-AT"/>
        </w:rPr>
        <w:t xml:space="preserve"> kurz nach der Eingliederung</w:t>
      </w:r>
      <w:r w:rsidR="000A793E">
        <w:rPr>
          <w:lang w:val="de-AT"/>
        </w:rPr>
        <w:t xml:space="preserve"> von Transsilvanien in das Kaiserreich versprochen worden waren</w:t>
      </w:r>
      <w:r w:rsidRPr="000A793E">
        <w:rPr>
          <w:lang w:val="de-AT"/>
        </w:rPr>
        <w:t xml:space="preserve"> (</w:t>
      </w:r>
      <w:r w:rsidR="000A793E">
        <w:rPr>
          <w:lang w:val="de-AT"/>
        </w:rPr>
        <w:t xml:space="preserve">gleiche Rechte mit den Römisch-Katholischen wurden durch die zwei kaiserlichen Diplome von </w:t>
      </w:r>
      <w:r w:rsidRPr="000A793E">
        <w:rPr>
          <w:lang w:val="de-AT"/>
        </w:rPr>
        <w:t xml:space="preserve">1699 </w:t>
      </w:r>
      <w:r w:rsidR="000A793E">
        <w:rPr>
          <w:lang w:val="de-AT"/>
        </w:rPr>
        <w:t>u</w:t>
      </w:r>
      <w:r w:rsidRPr="000A793E">
        <w:rPr>
          <w:lang w:val="de-AT"/>
        </w:rPr>
        <w:t>nd 1701</w:t>
      </w:r>
      <w:r w:rsidR="000A793E">
        <w:rPr>
          <w:lang w:val="de-AT"/>
        </w:rPr>
        <w:t xml:space="preserve"> bekräftigt</w:t>
      </w:r>
      <w:r w:rsidRPr="000A793E">
        <w:rPr>
          <w:lang w:val="de-AT"/>
        </w:rPr>
        <w:t>). F</w:t>
      </w:r>
      <w:r w:rsidR="000A793E" w:rsidRPr="000A793E">
        <w:rPr>
          <w:lang w:val="de-AT"/>
        </w:rPr>
        <w:t>ü</w:t>
      </w:r>
      <w:r w:rsidRPr="000A793E">
        <w:rPr>
          <w:lang w:val="de-AT"/>
        </w:rPr>
        <w:t xml:space="preserve">r </w:t>
      </w:r>
      <w:r w:rsidR="000A793E" w:rsidRPr="000A793E">
        <w:rPr>
          <w:lang w:val="de-AT"/>
        </w:rPr>
        <w:t xml:space="preserve">die Verwirklichung der </w:t>
      </w:r>
      <w:r w:rsidRPr="000A793E">
        <w:rPr>
          <w:lang w:val="de-AT"/>
        </w:rPr>
        <w:t>Union</w:t>
      </w:r>
      <w:r w:rsidR="000A793E" w:rsidRPr="000A793E">
        <w:rPr>
          <w:lang w:val="de-AT"/>
        </w:rPr>
        <w:t xml:space="preserve"> spielten die Jesuiten eine wesentliche Rolle</w:t>
      </w:r>
      <w:r w:rsidRPr="000A793E">
        <w:rPr>
          <w:lang w:val="de-AT"/>
        </w:rPr>
        <w:t xml:space="preserve">, </w:t>
      </w:r>
      <w:r w:rsidR="000A793E" w:rsidRPr="000A793E">
        <w:rPr>
          <w:lang w:val="de-AT"/>
        </w:rPr>
        <w:t xml:space="preserve">unter denen </w:t>
      </w:r>
      <w:r w:rsidRPr="000A793E">
        <w:rPr>
          <w:lang w:val="de-AT"/>
        </w:rPr>
        <w:t xml:space="preserve">Ladislau Baranyi, </w:t>
      </w:r>
      <w:r w:rsidR="00A31F8D">
        <w:rPr>
          <w:lang w:val="de-AT"/>
        </w:rPr>
        <w:t>der Kaplan der römisch-k</w:t>
      </w:r>
      <w:r w:rsidR="000A793E" w:rsidRPr="000A793E">
        <w:rPr>
          <w:lang w:val="de-AT"/>
        </w:rPr>
        <w:t>athol</w:t>
      </w:r>
      <w:r w:rsidR="000A793E">
        <w:rPr>
          <w:lang w:val="de-AT"/>
        </w:rPr>
        <w:t>i</w:t>
      </w:r>
      <w:r w:rsidR="000A793E" w:rsidRPr="000A793E">
        <w:rPr>
          <w:lang w:val="de-AT"/>
        </w:rPr>
        <w:t>schen Kirche von Alba Julia</w:t>
      </w:r>
      <w:r w:rsidR="000A793E">
        <w:rPr>
          <w:lang w:val="de-AT"/>
        </w:rPr>
        <w:t>, in dem Dokument der Union besonders erwähnt wurde</w:t>
      </w:r>
      <w:r w:rsidR="0048289F" w:rsidRPr="000A793E">
        <w:rPr>
          <w:lang w:val="de-AT"/>
        </w:rPr>
        <w:t>.</w:t>
      </w:r>
      <w:r w:rsidRPr="00E22BA2">
        <w:rPr>
          <w:rStyle w:val="Funotenzeichen"/>
          <w:lang w:val="en-GB"/>
        </w:rPr>
        <w:footnoteReference w:id="5"/>
      </w:r>
    </w:p>
    <w:p w:rsidR="00305AE7" w:rsidRPr="00D21036" w:rsidRDefault="00305AE7" w:rsidP="00641416">
      <w:pPr>
        <w:jc w:val="both"/>
        <w:rPr>
          <w:lang w:val="de-AT"/>
        </w:rPr>
      </w:pPr>
      <w:r w:rsidRPr="000A793E">
        <w:rPr>
          <w:lang w:val="de-AT"/>
        </w:rPr>
        <w:tab/>
      </w:r>
      <w:r w:rsidR="00D21036">
        <w:rPr>
          <w:lang w:val="de-AT"/>
        </w:rPr>
        <w:t xml:space="preserve">Die Unierte Kirche von </w:t>
      </w:r>
      <w:r w:rsidRPr="00D21036">
        <w:rPr>
          <w:lang w:val="de-AT"/>
        </w:rPr>
        <w:t>Trans</w:t>
      </w:r>
      <w:r w:rsidR="00D21036" w:rsidRPr="00D21036">
        <w:rPr>
          <w:lang w:val="de-AT"/>
        </w:rPr>
        <w:t>silvanien war so geboren</w:t>
      </w:r>
      <w:r w:rsidRPr="00D21036">
        <w:rPr>
          <w:lang w:val="de-AT"/>
        </w:rPr>
        <w:t xml:space="preserve">. </w:t>
      </w:r>
      <w:r w:rsidR="00D21036" w:rsidRPr="00D21036">
        <w:rPr>
          <w:lang w:val="de-AT"/>
        </w:rPr>
        <w:t>Der hierarchische Sitz war ursprünglich in</w:t>
      </w:r>
      <w:r w:rsidR="00D21036">
        <w:rPr>
          <w:lang w:val="de-AT"/>
        </w:rPr>
        <w:t xml:space="preserve"> Alba J</w:t>
      </w:r>
      <w:r w:rsidRPr="00D21036">
        <w:rPr>
          <w:lang w:val="de-AT"/>
        </w:rPr>
        <w:t xml:space="preserve">ulia, </w:t>
      </w:r>
      <w:r w:rsidR="00D21036" w:rsidRPr="00D21036">
        <w:rPr>
          <w:lang w:val="de-AT"/>
        </w:rPr>
        <w:t xml:space="preserve">wurde rasch nach </w:t>
      </w:r>
      <w:r w:rsidRPr="00D21036">
        <w:rPr>
          <w:lang w:val="de-AT"/>
        </w:rPr>
        <w:t>Făgăraș</w:t>
      </w:r>
      <w:r w:rsidR="00D21036" w:rsidRPr="00D21036">
        <w:rPr>
          <w:lang w:val="de-AT"/>
        </w:rPr>
        <w:t xml:space="preserve"> verlegt</w:t>
      </w:r>
      <w:r w:rsidRPr="00D21036">
        <w:rPr>
          <w:lang w:val="de-AT"/>
        </w:rPr>
        <w:t xml:space="preserve">, in </w:t>
      </w:r>
      <w:r w:rsidR="00D21036" w:rsidRPr="00D21036">
        <w:rPr>
          <w:lang w:val="de-AT"/>
        </w:rPr>
        <w:t>den Süden des Landes, aufgrund des Prinzips, das festlegte, dass es nicht zwei katholische Hierarchen in derselben Stadt geben könne</w:t>
      </w:r>
      <w:r w:rsidRPr="00D21036">
        <w:rPr>
          <w:lang w:val="de-AT"/>
        </w:rPr>
        <w:t xml:space="preserve"> (</w:t>
      </w:r>
      <w:r w:rsidR="00D21036" w:rsidRPr="00D21036">
        <w:rPr>
          <w:lang w:val="de-AT"/>
        </w:rPr>
        <w:t>der römisch-katholische Bischof resid</w:t>
      </w:r>
      <w:r w:rsidR="00D21036">
        <w:rPr>
          <w:lang w:val="de-AT"/>
        </w:rPr>
        <w:t>i</w:t>
      </w:r>
      <w:r w:rsidR="00D21036" w:rsidRPr="00D21036">
        <w:rPr>
          <w:lang w:val="de-AT"/>
        </w:rPr>
        <w:t xml:space="preserve">erte </w:t>
      </w:r>
      <w:r w:rsidR="00D21036">
        <w:rPr>
          <w:lang w:val="de-AT"/>
        </w:rPr>
        <w:t>auch in Alba J</w:t>
      </w:r>
      <w:r w:rsidRPr="00D21036">
        <w:rPr>
          <w:lang w:val="de-AT"/>
        </w:rPr>
        <w:t>ulia</w:t>
      </w:r>
      <w:r w:rsidR="00906D39" w:rsidRPr="00D21036">
        <w:rPr>
          <w:lang w:val="de-AT"/>
        </w:rPr>
        <w:t>). Făgăraș</w:t>
      </w:r>
      <w:r w:rsidRPr="00D21036">
        <w:rPr>
          <w:lang w:val="de-AT"/>
        </w:rPr>
        <w:t xml:space="preserve"> </w:t>
      </w:r>
      <w:r w:rsidR="00D21036" w:rsidRPr="00D21036">
        <w:rPr>
          <w:lang w:val="de-AT"/>
        </w:rPr>
        <w:t>zeigte sich als vollständig ungeeignet</w:t>
      </w:r>
      <w:r w:rsidRPr="00D21036">
        <w:rPr>
          <w:lang w:val="de-AT"/>
        </w:rPr>
        <w:t xml:space="preserve">, </w:t>
      </w:r>
      <w:r w:rsidR="00D21036" w:rsidRPr="00D21036">
        <w:rPr>
          <w:lang w:val="de-AT"/>
        </w:rPr>
        <w:t>weil es sich in der Mitte einer Region mit einer orthodoxen Mehrheitsbevölkerung befand</w:t>
      </w:r>
      <w:r w:rsidR="0048289F" w:rsidRPr="00D21036">
        <w:rPr>
          <w:lang w:val="de-AT"/>
        </w:rPr>
        <w:t xml:space="preserve">. </w:t>
      </w:r>
      <w:r w:rsidR="00D21036" w:rsidRPr="00D21036">
        <w:rPr>
          <w:lang w:val="de-AT"/>
        </w:rPr>
        <w:t xml:space="preserve">So wurde mit Hilfe Kaiser Karls </w:t>
      </w:r>
      <w:r w:rsidRPr="00D21036">
        <w:rPr>
          <w:lang w:val="de-AT"/>
        </w:rPr>
        <w:t>VI</w:t>
      </w:r>
      <w:r w:rsidR="00D21036" w:rsidRPr="00D21036">
        <w:rPr>
          <w:lang w:val="de-AT"/>
        </w:rPr>
        <w:t xml:space="preserve">. der Sitz 1737 nach </w:t>
      </w:r>
      <w:r w:rsidRPr="00D21036">
        <w:rPr>
          <w:lang w:val="de-AT"/>
        </w:rPr>
        <w:t>Blaj</w:t>
      </w:r>
      <w:r w:rsidR="00D21036" w:rsidRPr="00D21036">
        <w:rPr>
          <w:lang w:val="de-AT"/>
        </w:rPr>
        <w:t xml:space="preserve"> verlegt</w:t>
      </w:r>
      <w:r w:rsidRPr="00D21036">
        <w:rPr>
          <w:lang w:val="de-AT"/>
        </w:rPr>
        <w:t>,</w:t>
      </w:r>
      <w:r w:rsidR="00D21036" w:rsidRPr="00D21036">
        <w:rPr>
          <w:lang w:val="de-AT"/>
        </w:rPr>
        <w:t xml:space="preserve"> während der pastoralen Leitung durch </w:t>
      </w:r>
      <w:r w:rsidR="00641416" w:rsidRPr="00D21036">
        <w:rPr>
          <w:lang w:val="de-AT"/>
        </w:rPr>
        <w:t>B</w:t>
      </w:r>
      <w:r w:rsidRPr="00D21036">
        <w:rPr>
          <w:lang w:val="de-AT"/>
        </w:rPr>
        <w:t>is</w:t>
      </w:r>
      <w:r w:rsidR="00D21036" w:rsidRPr="00D21036">
        <w:rPr>
          <w:lang w:val="de-AT"/>
        </w:rPr>
        <w:t>c</w:t>
      </w:r>
      <w:r w:rsidRPr="00D21036">
        <w:rPr>
          <w:lang w:val="de-AT"/>
        </w:rPr>
        <w:t>ho</w:t>
      </w:r>
      <w:r w:rsidR="00D21036" w:rsidRPr="00D21036">
        <w:rPr>
          <w:lang w:val="de-AT"/>
        </w:rPr>
        <w:t>f</w:t>
      </w:r>
      <w:r w:rsidRPr="00D21036">
        <w:rPr>
          <w:lang w:val="de-AT"/>
        </w:rPr>
        <w:t xml:space="preserve"> Inochentie Micu Klein</w:t>
      </w:r>
      <w:r w:rsidR="00906D39" w:rsidRPr="00D21036">
        <w:rPr>
          <w:lang w:val="de-AT"/>
        </w:rPr>
        <w:t xml:space="preserve"> (</w:t>
      </w:r>
      <w:r w:rsidR="00D21036" w:rsidRPr="00D21036">
        <w:rPr>
          <w:lang w:val="de-AT"/>
        </w:rPr>
        <w:t>der als rumänischer Nationa</w:t>
      </w:r>
      <w:r w:rsidR="00D21036">
        <w:rPr>
          <w:lang w:val="de-AT"/>
        </w:rPr>
        <w:t>l</w:t>
      </w:r>
      <w:r w:rsidR="00D21036" w:rsidRPr="00D21036">
        <w:rPr>
          <w:lang w:val="de-AT"/>
        </w:rPr>
        <w:t>held angesehen wurde, da er der erste war, den Kampf für die p</w:t>
      </w:r>
      <w:r w:rsidR="00D21036">
        <w:rPr>
          <w:lang w:val="de-AT"/>
        </w:rPr>
        <w:t>o</w:t>
      </w:r>
      <w:r w:rsidR="00D21036" w:rsidRPr="00D21036">
        <w:rPr>
          <w:lang w:val="de-AT"/>
        </w:rPr>
        <w:t xml:space="preserve">litischen </w:t>
      </w:r>
      <w:r w:rsidR="00D21036">
        <w:rPr>
          <w:lang w:val="de-AT"/>
        </w:rPr>
        <w:t>und nationalen Rechte des Volkes zu führen</w:t>
      </w:r>
      <w:r w:rsidR="00906D39" w:rsidRPr="00D21036">
        <w:rPr>
          <w:lang w:val="de-AT"/>
        </w:rPr>
        <w:t>)</w:t>
      </w:r>
      <w:r w:rsidRPr="00D21036">
        <w:rPr>
          <w:lang w:val="de-AT"/>
        </w:rPr>
        <w:t xml:space="preserve">, </w:t>
      </w:r>
      <w:r w:rsidR="009F7F30">
        <w:rPr>
          <w:lang w:val="de-AT"/>
        </w:rPr>
        <w:t>das so der Ort mit dem größten</w:t>
      </w:r>
      <w:r w:rsidR="00B44B2A">
        <w:rPr>
          <w:lang w:val="de-AT"/>
        </w:rPr>
        <w:t xml:space="preserve"> </w:t>
      </w:r>
      <w:r w:rsidR="00B44B2A">
        <w:rPr>
          <w:lang w:val="de-AT"/>
        </w:rPr>
        <w:lastRenderedPageBreak/>
        <w:t>symbolischen und identitätsstiftenden Wert für die transsilvanische</w:t>
      </w:r>
      <w:r w:rsidR="009F7F30">
        <w:rPr>
          <w:lang w:val="de-AT"/>
        </w:rPr>
        <w:t>n Griechisch-K</w:t>
      </w:r>
      <w:r w:rsidR="00B44B2A">
        <w:rPr>
          <w:lang w:val="de-AT"/>
        </w:rPr>
        <w:t>atholische</w:t>
      </w:r>
      <w:r w:rsidR="009F7F30">
        <w:rPr>
          <w:lang w:val="de-AT"/>
        </w:rPr>
        <w:t>n</w:t>
      </w:r>
      <w:r w:rsidR="00B44B2A">
        <w:rPr>
          <w:lang w:val="de-AT"/>
        </w:rPr>
        <w:t xml:space="preserve"> wurde</w:t>
      </w:r>
      <w:r w:rsidRPr="00D21036">
        <w:rPr>
          <w:lang w:val="de-AT"/>
        </w:rPr>
        <w:t xml:space="preserve">. </w:t>
      </w:r>
    </w:p>
    <w:p w:rsidR="00305AE7" w:rsidRPr="00A31F8D" w:rsidRDefault="00305AE7" w:rsidP="007B3167">
      <w:pPr>
        <w:jc w:val="both"/>
        <w:rPr>
          <w:lang w:val="de-AT"/>
        </w:rPr>
      </w:pPr>
      <w:r w:rsidRPr="00D21036">
        <w:rPr>
          <w:lang w:val="de-AT"/>
        </w:rPr>
        <w:tab/>
      </w:r>
      <w:r w:rsidR="00A31F8D" w:rsidRPr="00A31F8D">
        <w:rPr>
          <w:lang w:val="de-AT"/>
        </w:rPr>
        <w:t xml:space="preserve">In der institutionellen Entwicklung der Unierten Kirche von </w:t>
      </w:r>
      <w:r w:rsidRPr="00A31F8D">
        <w:rPr>
          <w:lang w:val="de-AT"/>
        </w:rPr>
        <w:t xml:space="preserve">1700 </w:t>
      </w:r>
      <w:r w:rsidR="00A31F8D">
        <w:rPr>
          <w:lang w:val="de-AT"/>
        </w:rPr>
        <w:t>bis</w:t>
      </w:r>
      <w:r w:rsidRPr="00A31F8D">
        <w:rPr>
          <w:lang w:val="de-AT"/>
        </w:rPr>
        <w:t xml:space="preserve"> 1948</w:t>
      </w:r>
      <w:r w:rsidR="00A31F8D">
        <w:rPr>
          <w:lang w:val="de-AT"/>
        </w:rPr>
        <w:t xml:space="preserve"> kann man vier wesentliche Abschnitte ausmachen</w:t>
      </w:r>
      <w:r w:rsidRPr="00A31F8D">
        <w:rPr>
          <w:lang w:val="de-AT"/>
        </w:rPr>
        <w:t xml:space="preserve">. </w:t>
      </w:r>
      <w:r w:rsidR="00A31F8D" w:rsidRPr="002A0342">
        <w:rPr>
          <w:lang w:val="de-AT"/>
        </w:rPr>
        <w:t xml:space="preserve">Die erste Periode kann vom Ende des 17. </w:t>
      </w:r>
      <w:r w:rsidR="00A31F8D" w:rsidRPr="00A31F8D">
        <w:rPr>
          <w:lang w:val="de-AT"/>
        </w:rPr>
        <w:t xml:space="preserve">Jh.s bis zu dem Zeitpunkt festgestellt werden, als die Auswirkung der von Maria Theresia und Joseph II. geförderten Reformen ihre außergewöhnlichen Wirkungen erzeugte, was zu Beginn der </w:t>
      </w:r>
      <w:r w:rsidR="00A31F8D">
        <w:rPr>
          <w:lang w:val="de-AT"/>
        </w:rPr>
        <w:t xml:space="preserve">Herrschaft des </w:t>
      </w:r>
      <w:r w:rsidRPr="00A31F8D">
        <w:rPr>
          <w:lang w:val="de-AT"/>
        </w:rPr>
        <w:t>Bis</w:t>
      </w:r>
      <w:r w:rsidR="00A31F8D">
        <w:rPr>
          <w:lang w:val="de-AT"/>
        </w:rPr>
        <w:t>chofs</w:t>
      </w:r>
      <w:r w:rsidRPr="00A31F8D">
        <w:rPr>
          <w:lang w:val="de-AT"/>
        </w:rPr>
        <w:t xml:space="preserve"> Grigore Maior (1773</w:t>
      </w:r>
      <w:r w:rsidR="007741FF" w:rsidRPr="00A31F8D">
        <w:rPr>
          <w:lang w:val="de-AT"/>
        </w:rPr>
        <w:t xml:space="preserve"> </w:t>
      </w:r>
      <w:r w:rsidRPr="00A31F8D">
        <w:rPr>
          <w:lang w:val="de-AT"/>
        </w:rPr>
        <w:t>-</w:t>
      </w:r>
      <w:r w:rsidR="007741FF" w:rsidRPr="00A31F8D">
        <w:rPr>
          <w:lang w:val="de-AT"/>
        </w:rPr>
        <w:t xml:space="preserve"> </w:t>
      </w:r>
      <w:r w:rsidRPr="00A31F8D">
        <w:rPr>
          <w:lang w:val="de-AT"/>
        </w:rPr>
        <w:t>1782)</w:t>
      </w:r>
      <w:r w:rsidR="00A31F8D">
        <w:rPr>
          <w:lang w:val="de-AT"/>
        </w:rPr>
        <w:t xml:space="preserve"> erkennbar wurde</w:t>
      </w:r>
      <w:r w:rsidRPr="00A31F8D">
        <w:rPr>
          <w:lang w:val="de-AT"/>
        </w:rPr>
        <w:t xml:space="preserve">. </w:t>
      </w:r>
      <w:r w:rsidR="009F7F30">
        <w:rPr>
          <w:lang w:val="de-AT"/>
        </w:rPr>
        <w:t>D</w:t>
      </w:r>
      <w:r w:rsidR="00A31F8D" w:rsidRPr="00A31F8D">
        <w:rPr>
          <w:lang w:val="de-AT"/>
        </w:rPr>
        <w:t>e</w:t>
      </w:r>
      <w:r w:rsidR="009F7F30">
        <w:rPr>
          <w:lang w:val="de-AT"/>
        </w:rPr>
        <w:t>r</w:t>
      </w:r>
      <w:r w:rsidR="00A31F8D" w:rsidRPr="00A31F8D">
        <w:rPr>
          <w:lang w:val="de-AT"/>
        </w:rPr>
        <w:t xml:space="preserve"> zweite </w:t>
      </w:r>
      <w:r w:rsidR="009F7F30">
        <w:rPr>
          <w:lang w:val="de-AT"/>
        </w:rPr>
        <w:t>Abschnitt</w:t>
      </w:r>
      <w:r w:rsidR="00A31F8D" w:rsidRPr="00A31F8D">
        <w:rPr>
          <w:lang w:val="de-AT"/>
        </w:rPr>
        <w:t xml:space="preserve"> kann chronologisch von 1773 bis 1850 angesetzt werden, eine Phase ständiger Transformation, der Einricht</w:t>
      </w:r>
      <w:r w:rsidR="00A31F8D">
        <w:rPr>
          <w:lang w:val="de-AT"/>
        </w:rPr>
        <w:t>u</w:t>
      </w:r>
      <w:r w:rsidR="00A31F8D" w:rsidRPr="00A31F8D">
        <w:rPr>
          <w:lang w:val="de-AT"/>
        </w:rPr>
        <w:t>ng neuer kirchlicher I</w:t>
      </w:r>
      <w:r w:rsidRPr="00A31F8D">
        <w:rPr>
          <w:lang w:val="de-AT"/>
        </w:rPr>
        <w:t>nstitution</w:t>
      </w:r>
      <w:r w:rsidR="00A31F8D" w:rsidRPr="00A31F8D">
        <w:rPr>
          <w:lang w:val="de-AT"/>
        </w:rPr>
        <w:t>en</w:t>
      </w:r>
      <w:r w:rsidRPr="00A31F8D">
        <w:rPr>
          <w:lang w:val="de-AT"/>
        </w:rPr>
        <w:t xml:space="preserve">, </w:t>
      </w:r>
      <w:r w:rsidR="00A31F8D">
        <w:rPr>
          <w:lang w:val="de-AT"/>
        </w:rPr>
        <w:t>besonders bestimmt durch die vom</w:t>
      </w:r>
      <w:r w:rsidR="00A31F8D" w:rsidRPr="00A31F8D">
        <w:rPr>
          <w:lang w:val="de-AT"/>
        </w:rPr>
        <w:t xml:space="preserve"> Staat </w:t>
      </w:r>
      <w:r w:rsidR="00A31F8D">
        <w:rPr>
          <w:lang w:val="de-AT"/>
        </w:rPr>
        <w:t>veranlassten Reformen</w:t>
      </w:r>
      <w:r w:rsidRPr="00A31F8D">
        <w:rPr>
          <w:lang w:val="de-AT"/>
        </w:rPr>
        <w:t xml:space="preserve">. </w:t>
      </w:r>
      <w:r w:rsidR="00A31F8D">
        <w:rPr>
          <w:lang w:val="de-AT"/>
        </w:rPr>
        <w:t xml:space="preserve">Sichere Stabilität war nur während der Herrschaft von </w:t>
      </w:r>
      <w:r w:rsidR="00641416" w:rsidRPr="00A31F8D">
        <w:rPr>
          <w:lang w:val="de-AT"/>
        </w:rPr>
        <w:t>B</w:t>
      </w:r>
      <w:r w:rsidRPr="00A31F8D">
        <w:rPr>
          <w:lang w:val="de-AT"/>
        </w:rPr>
        <w:t>is</w:t>
      </w:r>
      <w:r w:rsidR="00A31F8D" w:rsidRPr="00A31F8D">
        <w:rPr>
          <w:lang w:val="de-AT"/>
        </w:rPr>
        <w:t>c</w:t>
      </w:r>
      <w:r w:rsidRPr="00A31F8D">
        <w:rPr>
          <w:lang w:val="de-AT"/>
        </w:rPr>
        <w:t>ho</w:t>
      </w:r>
      <w:r w:rsidR="00A31F8D">
        <w:rPr>
          <w:lang w:val="de-AT"/>
        </w:rPr>
        <w:t>f</w:t>
      </w:r>
      <w:r w:rsidRPr="00A31F8D">
        <w:rPr>
          <w:lang w:val="de-AT"/>
        </w:rPr>
        <w:t xml:space="preserve"> Ioan Lemeni (1832</w:t>
      </w:r>
      <w:r w:rsidR="007741FF" w:rsidRPr="00A31F8D">
        <w:rPr>
          <w:lang w:val="de-AT"/>
        </w:rPr>
        <w:t xml:space="preserve"> </w:t>
      </w:r>
      <w:r w:rsidRPr="00A31F8D">
        <w:rPr>
          <w:lang w:val="de-AT"/>
        </w:rPr>
        <w:t>-</w:t>
      </w:r>
      <w:r w:rsidR="007741FF" w:rsidRPr="00A31F8D">
        <w:rPr>
          <w:lang w:val="de-AT"/>
        </w:rPr>
        <w:t xml:space="preserve"> </w:t>
      </w:r>
      <w:r w:rsidRPr="00A31F8D">
        <w:rPr>
          <w:lang w:val="de-AT"/>
        </w:rPr>
        <w:t>1850)</w:t>
      </w:r>
      <w:r w:rsidR="00A31F8D">
        <w:rPr>
          <w:lang w:val="de-AT"/>
        </w:rPr>
        <w:t xml:space="preserve"> zu spüren</w:t>
      </w:r>
      <w:r w:rsidRPr="00A31F8D">
        <w:rPr>
          <w:lang w:val="de-AT"/>
        </w:rPr>
        <w:t xml:space="preserve">. </w:t>
      </w:r>
      <w:r w:rsidR="00A31F8D" w:rsidRPr="00A31F8D">
        <w:rPr>
          <w:lang w:val="de-AT"/>
        </w:rPr>
        <w:t>Die dritte Periode begann mit dem</w:t>
      </w:r>
      <w:r w:rsidR="00A31F8D">
        <w:rPr>
          <w:lang w:val="de-AT"/>
        </w:rPr>
        <w:t xml:space="preserve"> </w:t>
      </w:r>
      <w:r w:rsidR="00A31F8D" w:rsidRPr="00A31F8D">
        <w:rPr>
          <w:lang w:val="de-AT"/>
        </w:rPr>
        <w:t xml:space="preserve">Aufstieg der Unierten Kirche zum </w:t>
      </w:r>
      <w:r w:rsidR="006C56F8">
        <w:rPr>
          <w:lang w:val="de-AT"/>
        </w:rPr>
        <w:t xml:space="preserve">Status einer </w:t>
      </w:r>
      <w:r w:rsidR="00A31F8D" w:rsidRPr="00A31F8D">
        <w:rPr>
          <w:lang w:val="de-AT"/>
        </w:rPr>
        <w:t>M</w:t>
      </w:r>
      <w:r w:rsidRPr="00A31F8D">
        <w:rPr>
          <w:lang w:val="de-AT"/>
        </w:rPr>
        <w:t>etropoli</w:t>
      </w:r>
      <w:r w:rsidR="006C56F8">
        <w:rPr>
          <w:lang w:val="de-AT"/>
        </w:rPr>
        <w:t>e</w:t>
      </w:r>
      <w:r w:rsidR="00A31F8D" w:rsidRPr="00A31F8D">
        <w:rPr>
          <w:lang w:val="de-AT"/>
        </w:rPr>
        <w:t xml:space="preserve"> </w:t>
      </w:r>
      <w:r w:rsidRPr="00A31F8D">
        <w:rPr>
          <w:lang w:val="de-AT"/>
        </w:rPr>
        <w:t xml:space="preserve">1853 </w:t>
      </w:r>
      <w:r w:rsidR="00A31F8D" w:rsidRPr="00A31F8D">
        <w:rPr>
          <w:lang w:val="de-AT"/>
        </w:rPr>
        <w:t>u</w:t>
      </w:r>
      <w:r w:rsidRPr="00A31F8D">
        <w:rPr>
          <w:lang w:val="de-AT"/>
        </w:rPr>
        <w:t xml:space="preserve">nd </w:t>
      </w:r>
      <w:r w:rsidR="00A31F8D" w:rsidRPr="00A31F8D">
        <w:rPr>
          <w:lang w:val="de-AT"/>
        </w:rPr>
        <w:t xml:space="preserve">setzte sich bis </w:t>
      </w:r>
      <w:r w:rsidRPr="00A31F8D">
        <w:rPr>
          <w:lang w:val="de-AT"/>
        </w:rPr>
        <w:t>1918</w:t>
      </w:r>
      <w:r w:rsidR="00A31F8D" w:rsidRPr="00A31F8D">
        <w:rPr>
          <w:lang w:val="de-AT"/>
        </w:rPr>
        <w:t xml:space="preserve"> fort</w:t>
      </w:r>
      <w:r w:rsidRPr="00A31F8D">
        <w:rPr>
          <w:lang w:val="de-AT"/>
        </w:rPr>
        <w:t xml:space="preserve">, </w:t>
      </w:r>
      <w:r w:rsidR="00A31F8D">
        <w:rPr>
          <w:lang w:val="de-AT"/>
        </w:rPr>
        <w:t>dem Jahr, in dem Transsilvanien am Ende des Ersten Weltkriegs mit dem rumänischen Staat vereinigt wurde</w:t>
      </w:r>
      <w:r w:rsidRPr="00A31F8D">
        <w:rPr>
          <w:lang w:val="de-AT"/>
        </w:rPr>
        <w:t xml:space="preserve">. </w:t>
      </w:r>
      <w:r w:rsidR="00A31F8D">
        <w:rPr>
          <w:lang w:val="de-AT"/>
        </w:rPr>
        <w:t>Schließlich war der letzte Abschnitt durch die Ereignisse von der Zwischenkriegszeit an gekennzeichnet, als die Griechisch-Katholische Kirche innerhalb des neuen rumänischen Staates tätig war</w:t>
      </w:r>
      <w:r w:rsidRPr="00A31F8D">
        <w:rPr>
          <w:lang w:val="de-AT"/>
        </w:rPr>
        <w:t xml:space="preserve">. </w:t>
      </w:r>
      <w:r w:rsidR="00A31F8D" w:rsidRPr="00A31F8D">
        <w:rPr>
          <w:lang w:val="de-AT"/>
        </w:rPr>
        <w:t>Sie en</w:t>
      </w:r>
      <w:r w:rsidR="009F7F30">
        <w:rPr>
          <w:lang w:val="de-AT"/>
        </w:rPr>
        <w:t>dete mit den</w:t>
      </w:r>
      <w:r w:rsidR="00A31F8D" w:rsidRPr="00A31F8D">
        <w:rPr>
          <w:lang w:val="de-AT"/>
        </w:rPr>
        <w:t xml:space="preserve"> Dekreten zur Abschaffung, die </w:t>
      </w:r>
      <w:r w:rsidRPr="00A31F8D">
        <w:rPr>
          <w:lang w:val="de-AT"/>
        </w:rPr>
        <w:t xml:space="preserve">1948 </w:t>
      </w:r>
      <w:r w:rsidR="00A31F8D" w:rsidRPr="00A31F8D">
        <w:rPr>
          <w:lang w:val="de-AT"/>
        </w:rPr>
        <w:t>von dem neuen k</w:t>
      </w:r>
      <w:r w:rsidRPr="00A31F8D">
        <w:rPr>
          <w:lang w:val="de-AT"/>
        </w:rPr>
        <w:t>ommunist</w:t>
      </w:r>
      <w:r w:rsidR="00A31F8D" w:rsidRPr="00A31F8D">
        <w:rPr>
          <w:lang w:val="de-AT"/>
        </w:rPr>
        <w:t>ischen Re</w:t>
      </w:r>
      <w:r w:rsidRPr="00A31F8D">
        <w:rPr>
          <w:lang w:val="de-AT"/>
        </w:rPr>
        <w:t>gime</w:t>
      </w:r>
      <w:r w:rsidR="00A31F8D" w:rsidRPr="00A31F8D">
        <w:rPr>
          <w:lang w:val="de-AT"/>
        </w:rPr>
        <w:t xml:space="preserve"> erlassen wurden</w:t>
      </w:r>
      <w:r w:rsidRPr="00A31F8D">
        <w:rPr>
          <w:lang w:val="de-AT"/>
        </w:rPr>
        <w:t>.</w:t>
      </w:r>
    </w:p>
    <w:p w:rsidR="00641416" w:rsidRPr="00A31F8D" w:rsidRDefault="00641416" w:rsidP="007B3167">
      <w:pPr>
        <w:jc w:val="both"/>
        <w:rPr>
          <w:lang w:val="de-AT"/>
        </w:rPr>
      </w:pPr>
    </w:p>
    <w:p w:rsidR="00305AE7" w:rsidRPr="002A0342" w:rsidRDefault="00F42D8A" w:rsidP="007B3167">
      <w:pPr>
        <w:ind w:firstLine="708"/>
        <w:jc w:val="both"/>
        <w:rPr>
          <w:lang w:val="de-AT"/>
        </w:rPr>
      </w:pPr>
      <w:r w:rsidRPr="00F42D8A">
        <w:rPr>
          <w:b/>
          <w:lang w:val="de-AT"/>
        </w:rPr>
        <w:t>Die erste P</w:t>
      </w:r>
      <w:r w:rsidR="00305AE7" w:rsidRPr="00F42D8A">
        <w:rPr>
          <w:b/>
          <w:lang w:val="de-AT"/>
        </w:rPr>
        <w:t>eriod</w:t>
      </w:r>
      <w:r w:rsidRPr="00F42D8A">
        <w:rPr>
          <w:b/>
          <w:lang w:val="de-AT"/>
        </w:rPr>
        <w:t>e war im Allgemeinen durch die Beibehaltung der Institutionen aus dem 17.</w:t>
      </w:r>
      <w:r>
        <w:rPr>
          <w:b/>
          <w:lang w:val="de-AT"/>
        </w:rPr>
        <w:t xml:space="preserve"> </w:t>
      </w:r>
      <w:r w:rsidRPr="00401AA6">
        <w:rPr>
          <w:b/>
          <w:lang w:val="de-AT"/>
        </w:rPr>
        <w:t>Jh. charakterisiert</w:t>
      </w:r>
      <w:r w:rsidR="00305AE7" w:rsidRPr="00401AA6">
        <w:rPr>
          <w:lang w:val="de-AT"/>
        </w:rPr>
        <w:t xml:space="preserve">. </w:t>
      </w:r>
      <w:r w:rsidR="00305AE7" w:rsidRPr="00F42D8A">
        <w:rPr>
          <w:lang w:val="de-AT"/>
        </w:rPr>
        <w:t xml:space="preserve">In </w:t>
      </w:r>
      <w:r w:rsidRPr="00F42D8A">
        <w:rPr>
          <w:lang w:val="de-AT"/>
        </w:rPr>
        <w:t xml:space="preserve">den allerersten Jahren der </w:t>
      </w:r>
      <w:r w:rsidR="00305AE7" w:rsidRPr="00F42D8A">
        <w:rPr>
          <w:lang w:val="de-AT"/>
        </w:rPr>
        <w:t>Union</w:t>
      </w:r>
      <w:r w:rsidRPr="00F42D8A">
        <w:rPr>
          <w:lang w:val="de-AT"/>
        </w:rPr>
        <w:t xml:space="preserve"> fanden zwei wichtige Änderungen auf der institutionellen Ebene statt</w:t>
      </w:r>
      <w:r w:rsidR="00305AE7" w:rsidRPr="00F42D8A">
        <w:rPr>
          <w:lang w:val="de-AT"/>
        </w:rPr>
        <w:t xml:space="preserve">: </w:t>
      </w:r>
      <w:r>
        <w:rPr>
          <w:lang w:val="de-AT"/>
        </w:rPr>
        <w:t>die Gründung des Bistums</w:t>
      </w:r>
      <w:r w:rsidRPr="00F42D8A">
        <w:rPr>
          <w:lang w:val="de-AT"/>
        </w:rPr>
        <w:t xml:space="preserve"> </w:t>
      </w:r>
      <w:r>
        <w:rPr>
          <w:lang w:val="de-AT"/>
        </w:rPr>
        <w:t>und die Einführung eines neuen S</w:t>
      </w:r>
      <w:r w:rsidRPr="00F42D8A">
        <w:rPr>
          <w:lang w:val="de-AT"/>
        </w:rPr>
        <w:t>ystems</w:t>
      </w:r>
      <w:r>
        <w:rPr>
          <w:lang w:val="de-AT"/>
        </w:rPr>
        <w:t xml:space="preserve"> für die Wahl von Bischöfen</w:t>
      </w:r>
      <w:r w:rsidR="00305AE7" w:rsidRPr="00F42D8A">
        <w:rPr>
          <w:lang w:val="de-AT"/>
        </w:rPr>
        <w:t>.</w:t>
      </w:r>
      <w:r w:rsidR="00906D39" w:rsidRPr="00F42D8A">
        <w:rPr>
          <w:lang w:val="de-AT"/>
        </w:rPr>
        <w:t xml:space="preserve"> </w:t>
      </w:r>
      <w:r w:rsidRPr="00F42D8A">
        <w:rPr>
          <w:lang w:val="de-AT"/>
        </w:rPr>
        <w:t>Die große Neuheit bestand in der Umformung des Metropolitansitzes von Transsilvanien (das war der Rang der rumänischen Kirche im Zeitpunkt ihrer</w:t>
      </w:r>
      <w:r w:rsidR="00305AE7" w:rsidRPr="00F42D8A">
        <w:rPr>
          <w:lang w:val="de-AT"/>
        </w:rPr>
        <w:t xml:space="preserve"> </w:t>
      </w:r>
      <w:r w:rsidRPr="00F42D8A">
        <w:rPr>
          <w:lang w:val="de-AT"/>
        </w:rPr>
        <w:t>Union mit Rom</w:t>
      </w:r>
      <w:r w:rsidR="00305AE7" w:rsidRPr="00F42D8A">
        <w:rPr>
          <w:lang w:val="de-AT"/>
        </w:rPr>
        <w:t xml:space="preserve"> 1700) </w:t>
      </w:r>
      <w:r w:rsidRPr="00F42D8A">
        <w:rPr>
          <w:lang w:val="de-AT"/>
        </w:rPr>
        <w:t>in ein Bis</w:t>
      </w:r>
      <w:r>
        <w:rPr>
          <w:lang w:val="de-AT"/>
        </w:rPr>
        <w:t>t</w:t>
      </w:r>
      <w:r w:rsidRPr="00F42D8A">
        <w:rPr>
          <w:lang w:val="de-AT"/>
        </w:rPr>
        <w:t>um</w:t>
      </w:r>
      <w:r w:rsidR="00305AE7" w:rsidRPr="00F42D8A">
        <w:rPr>
          <w:lang w:val="de-AT"/>
        </w:rPr>
        <w:t xml:space="preserve">, </w:t>
      </w:r>
      <w:r>
        <w:rPr>
          <w:lang w:val="de-AT"/>
        </w:rPr>
        <w:t>eine Entscheidung, die während der Herrschaft des unionistischen Hierarchen Ata</w:t>
      </w:r>
      <w:r w:rsidR="00305AE7" w:rsidRPr="00F42D8A">
        <w:rPr>
          <w:lang w:val="de-AT"/>
        </w:rPr>
        <w:t xml:space="preserve">nasie Anghel </w:t>
      </w:r>
      <w:r>
        <w:rPr>
          <w:lang w:val="de-AT"/>
        </w:rPr>
        <w:t xml:space="preserve">gefällt wurde und offiziell durch die päpstliche Bulle </w:t>
      </w:r>
      <w:r w:rsidR="00305AE7" w:rsidRPr="00F42D8A">
        <w:rPr>
          <w:i/>
          <w:lang w:val="de-AT"/>
        </w:rPr>
        <w:t>Rationi congruit</w:t>
      </w:r>
      <w:r w:rsidR="007741FF" w:rsidRPr="00F42D8A">
        <w:rPr>
          <w:lang w:val="de-AT"/>
        </w:rPr>
        <w:t xml:space="preserve"> 1721</w:t>
      </w:r>
      <w:r>
        <w:rPr>
          <w:lang w:val="de-AT"/>
        </w:rPr>
        <w:t xml:space="preserve"> bestätigt wurde</w:t>
      </w:r>
      <w:r w:rsidR="007741FF" w:rsidRPr="00F42D8A">
        <w:rPr>
          <w:lang w:val="de-AT"/>
        </w:rPr>
        <w:t xml:space="preserve">, </w:t>
      </w:r>
      <w:r>
        <w:rPr>
          <w:lang w:val="de-AT"/>
        </w:rPr>
        <w:t xml:space="preserve">erlassen von Papst </w:t>
      </w:r>
      <w:r w:rsidR="00305AE7" w:rsidRPr="00F42D8A">
        <w:rPr>
          <w:lang w:val="de-AT"/>
        </w:rPr>
        <w:t>Inno</w:t>
      </w:r>
      <w:r>
        <w:rPr>
          <w:lang w:val="de-AT"/>
        </w:rPr>
        <w:t>zenz</w:t>
      </w:r>
      <w:r w:rsidR="00906D39" w:rsidRPr="00F42D8A">
        <w:rPr>
          <w:lang w:val="de-AT"/>
        </w:rPr>
        <w:t xml:space="preserve"> XIII</w:t>
      </w:r>
      <w:r>
        <w:rPr>
          <w:lang w:val="de-AT"/>
        </w:rPr>
        <w:t>.</w:t>
      </w:r>
      <w:r w:rsidR="00305AE7" w:rsidRPr="00F42D8A">
        <w:rPr>
          <w:lang w:val="de-AT"/>
        </w:rPr>
        <w:t>.</w:t>
      </w:r>
      <w:r w:rsidR="00906D39" w:rsidRPr="00F42D8A">
        <w:rPr>
          <w:lang w:val="de-AT"/>
        </w:rPr>
        <w:t xml:space="preserve"> </w:t>
      </w:r>
      <w:r>
        <w:rPr>
          <w:lang w:val="de-AT"/>
        </w:rPr>
        <w:t>Die zweite Änderung, die auch von außen der Unierten Kirche auferlegt wurde, erfolgte im System der Bischofswahl</w:t>
      </w:r>
      <w:r w:rsidR="00305AE7" w:rsidRPr="00F42D8A">
        <w:rPr>
          <w:lang w:val="de-AT"/>
        </w:rPr>
        <w:t xml:space="preserve">. </w:t>
      </w:r>
      <w:r w:rsidRPr="00BE7ABC">
        <w:rPr>
          <w:lang w:val="de-AT"/>
        </w:rPr>
        <w:t>Die Große</w:t>
      </w:r>
      <w:r w:rsidR="00305AE7" w:rsidRPr="00BE7ABC">
        <w:rPr>
          <w:lang w:val="de-AT"/>
        </w:rPr>
        <w:t xml:space="preserve"> Synod</w:t>
      </w:r>
      <w:r w:rsidRPr="00BE7ABC">
        <w:rPr>
          <w:lang w:val="de-AT"/>
        </w:rPr>
        <w:t>e</w:t>
      </w:r>
      <w:r w:rsidR="00305AE7" w:rsidRPr="00BE7ABC">
        <w:rPr>
          <w:lang w:val="de-AT"/>
        </w:rPr>
        <w:t xml:space="preserve">, </w:t>
      </w:r>
      <w:r w:rsidRPr="00BE7ABC">
        <w:rPr>
          <w:lang w:val="de-AT"/>
        </w:rPr>
        <w:t xml:space="preserve">die </w:t>
      </w:r>
      <w:r w:rsidR="00BE7ABC" w:rsidRPr="00BE7ABC">
        <w:rPr>
          <w:lang w:val="de-AT"/>
        </w:rPr>
        <w:t>hauptsächliche I</w:t>
      </w:r>
      <w:r w:rsidR="00305AE7" w:rsidRPr="00BE7ABC">
        <w:rPr>
          <w:lang w:val="de-AT"/>
        </w:rPr>
        <w:t xml:space="preserve">nstitution </w:t>
      </w:r>
      <w:r w:rsidR="00BE7ABC" w:rsidRPr="00BE7ABC">
        <w:rPr>
          <w:lang w:val="de-AT"/>
        </w:rPr>
        <w:t>der Kirche, welche die Erzpriester und die Repräsentanten der Kirchenbezirke zusammenfasste, verlor ihre bestimmende Rolle</w:t>
      </w:r>
      <w:r w:rsidR="00305AE7" w:rsidRPr="00BE7ABC">
        <w:rPr>
          <w:lang w:val="de-AT"/>
        </w:rPr>
        <w:t xml:space="preserve">. </w:t>
      </w:r>
      <w:r w:rsidR="00BE7ABC" w:rsidRPr="00BE7ABC">
        <w:rPr>
          <w:lang w:val="de-AT"/>
        </w:rPr>
        <w:t>Von diesem Zeitpunkt an hatte sie nur drei Kandidaten zu wählen</w:t>
      </w:r>
      <w:r w:rsidR="00305AE7" w:rsidRPr="00BE7ABC">
        <w:rPr>
          <w:lang w:val="de-AT"/>
        </w:rPr>
        <w:t xml:space="preserve">. </w:t>
      </w:r>
      <w:r w:rsidR="00BE7ABC" w:rsidRPr="00BE7ABC">
        <w:rPr>
          <w:lang w:val="de-AT"/>
        </w:rPr>
        <w:t>Ihre Wahl war eher beratend</w:t>
      </w:r>
      <w:r w:rsidR="00305AE7" w:rsidRPr="00BE7ABC">
        <w:rPr>
          <w:lang w:val="de-AT"/>
        </w:rPr>
        <w:t xml:space="preserve">, </w:t>
      </w:r>
      <w:r w:rsidR="00BE7ABC" w:rsidRPr="00BE7ABC">
        <w:rPr>
          <w:lang w:val="de-AT"/>
        </w:rPr>
        <w:t>weil es der Kaiser in Wien war, der den neuen Hierarchen ernannte, ohne gezwungen zu sein, den Kandidaten z</w:t>
      </w:r>
      <w:r w:rsidR="00BE7ABC">
        <w:rPr>
          <w:lang w:val="de-AT"/>
        </w:rPr>
        <w:t>u wählen, der die Mehrheit der S</w:t>
      </w:r>
      <w:r w:rsidR="00BE7ABC" w:rsidRPr="00BE7ABC">
        <w:rPr>
          <w:lang w:val="de-AT"/>
        </w:rPr>
        <w:t xml:space="preserve">timmen </w:t>
      </w:r>
      <w:r w:rsidR="00BE7ABC">
        <w:rPr>
          <w:lang w:val="de-AT"/>
        </w:rPr>
        <w:t>in der Wahlsynode erhalten hatte</w:t>
      </w:r>
      <w:r w:rsidR="00305AE7" w:rsidRPr="00BE7ABC">
        <w:rPr>
          <w:lang w:val="de-AT"/>
        </w:rPr>
        <w:t xml:space="preserve">. </w:t>
      </w:r>
      <w:r w:rsidR="00BE7ABC" w:rsidRPr="00BE7ABC">
        <w:rPr>
          <w:lang w:val="de-AT"/>
        </w:rPr>
        <w:t xml:space="preserve">Mehr noch, der Souverän konnte wenn nötig einen vierten Kandidaten wählen und den Vorschlag </w:t>
      </w:r>
      <w:r w:rsidR="00BE7ABC">
        <w:rPr>
          <w:lang w:val="de-AT"/>
        </w:rPr>
        <w:t>des Klerus vollständig ignorieren</w:t>
      </w:r>
      <w:r w:rsidR="00305AE7" w:rsidRPr="00BE7ABC">
        <w:rPr>
          <w:lang w:val="de-AT"/>
        </w:rPr>
        <w:t xml:space="preserve">. </w:t>
      </w:r>
      <w:r w:rsidR="00BE7ABC" w:rsidRPr="002A0342">
        <w:rPr>
          <w:lang w:val="de-AT"/>
        </w:rPr>
        <w:t>Der Erwählte musste vom Papst bestätigt werden</w:t>
      </w:r>
      <w:r w:rsidR="00305AE7" w:rsidRPr="002A0342">
        <w:rPr>
          <w:lang w:val="de-AT"/>
        </w:rPr>
        <w:t xml:space="preserve">. </w:t>
      </w:r>
    </w:p>
    <w:p w:rsidR="00DC7E12" w:rsidRPr="00B3414D" w:rsidRDefault="00BE7ABC" w:rsidP="007B3167">
      <w:pPr>
        <w:ind w:firstLine="708"/>
        <w:jc w:val="both"/>
        <w:rPr>
          <w:lang w:val="de-AT"/>
        </w:rPr>
      </w:pPr>
      <w:r w:rsidRPr="00B3414D">
        <w:rPr>
          <w:lang w:val="de-AT"/>
        </w:rPr>
        <w:t xml:space="preserve">Aus der Sicht der institutionellen Struktur wurde der unierte Hierarch auf zentraler Ebene von einem Generalvikar unterstützt (der erste wurde schon </w:t>
      </w:r>
      <w:r w:rsidR="00305AE7" w:rsidRPr="00B3414D">
        <w:rPr>
          <w:lang w:val="de-AT"/>
        </w:rPr>
        <w:t>1701</w:t>
      </w:r>
      <w:r w:rsidRPr="00B3414D">
        <w:rPr>
          <w:lang w:val="de-AT"/>
        </w:rPr>
        <w:t xml:space="preserve"> erwähnt</w:t>
      </w:r>
      <w:r w:rsidR="00305AE7" w:rsidRPr="00B3414D">
        <w:rPr>
          <w:lang w:val="de-AT"/>
        </w:rPr>
        <w:t xml:space="preserve">), </w:t>
      </w:r>
      <w:r w:rsidRPr="00B3414D">
        <w:rPr>
          <w:lang w:val="de-AT"/>
        </w:rPr>
        <w:t>was für die Griechisch-Katholische Kirche eine neue Einrichtung war</w:t>
      </w:r>
      <w:r w:rsidR="00305AE7" w:rsidRPr="00B3414D">
        <w:rPr>
          <w:lang w:val="de-AT"/>
        </w:rPr>
        <w:t xml:space="preserve">, </w:t>
      </w:r>
      <w:r w:rsidR="00B3414D" w:rsidRPr="00B3414D">
        <w:rPr>
          <w:lang w:val="de-AT"/>
        </w:rPr>
        <w:t>von der lateinischen Kirche inspiriert, vorgeschlagen von den Jesuiten</w:t>
      </w:r>
      <w:r w:rsidR="00305AE7" w:rsidRPr="00B3414D">
        <w:rPr>
          <w:lang w:val="de-AT"/>
        </w:rPr>
        <w:t xml:space="preserve">, </w:t>
      </w:r>
      <w:r w:rsidR="00B3414D" w:rsidRPr="00B3414D">
        <w:rPr>
          <w:lang w:val="de-AT"/>
        </w:rPr>
        <w:t xml:space="preserve">die im Leben der Kirche </w:t>
      </w:r>
      <w:r w:rsidR="00B3414D">
        <w:rPr>
          <w:lang w:val="de-AT"/>
        </w:rPr>
        <w:t>bis zur Aufhebung ihre</w:t>
      </w:r>
      <w:r w:rsidR="00922F80">
        <w:rPr>
          <w:lang w:val="de-AT"/>
        </w:rPr>
        <w:t>s</w:t>
      </w:r>
      <w:r w:rsidR="00B3414D">
        <w:rPr>
          <w:lang w:val="de-AT"/>
        </w:rPr>
        <w:t xml:space="preserve"> Ordens </w:t>
      </w:r>
      <w:r w:rsidR="00B3414D" w:rsidRPr="00B3414D">
        <w:rPr>
          <w:lang w:val="de-AT"/>
        </w:rPr>
        <w:t xml:space="preserve">ständig </w:t>
      </w:r>
      <w:r w:rsidR="00B3414D">
        <w:rPr>
          <w:lang w:val="de-AT"/>
        </w:rPr>
        <w:t>präsent waren</w:t>
      </w:r>
      <w:r w:rsidR="00305AE7" w:rsidRPr="00B3414D">
        <w:rPr>
          <w:lang w:val="de-AT"/>
        </w:rPr>
        <w:t xml:space="preserve"> (</w:t>
      </w:r>
      <w:r w:rsidR="00B3414D">
        <w:rPr>
          <w:lang w:val="de-AT"/>
        </w:rPr>
        <w:t>ein jesuitischer Theologe hatte die Rolle, die griechisch-katholischen Bischöfe mit dem Ziel zu begleiten, ihnen zu helfen und sie zu überwachen und die Bewahrung der Reinheit des Glaubens zu verteidigen</w:t>
      </w:r>
      <w:r w:rsidR="00305AE7" w:rsidRPr="00B3414D">
        <w:rPr>
          <w:lang w:val="de-AT"/>
        </w:rPr>
        <w:t xml:space="preserve">). </w:t>
      </w:r>
      <w:r w:rsidR="00B3414D" w:rsidRPr="00B3414D">
        <w:rPr>
          <w:lang w:val="de-AT"/>
        </w:rPr>
        <w:t>Der Bischof profitierte auch vom Beistand, der du</w:t>
      </w:r>
      <w:r w:rsidR="00922F80">
        <w:rPr>
          <w:lang w:val="de-AT"/>
        </w:rPr>
        <w:t>r</w:t>
      </w:r>
      <w:r w:rsidR="00B3414D" w:rsidRPr="00B3414D">
        <w:rPr>
          <w:lang w:val="de-AT"/>
        </w:rPr>
        <w:t xml:space="preserve">ch ein Konsistorium gesichert wurde, geschaffen </w:t>
      </w:r>
      <w:r w:rsidR="00305AE7" w:rsidRPr="00B3414D">
        <w:rPr>
          <w:lang w:val="de-AT"/>
        </w:rPr>
        <w:t xml:space="preserve">1728, </w:t>
      </w:r>
      <w:r w:rsidR="00B3414D" w:rsidRPr="00B3414D">
        <w:rPr>
          <w:lang w:val="de-AT"/>
        </w:rPr>
        <w:t>mit 12 Mitgliedern</w:t>
      </w:r>
      <w:r w:rsidR="00305AE7" w:rsidRPr="00B3414D">
        <w:rPr>
          <w:lang w:val="de-AT"/>
        </w:rPr>
        <w:t xml:space="preserve"> (</w:t>
      </w:r>
      <w:r w:rsidR="00B3414D" w:rsidRPr="00B3414D">
        <w:rPr>
          <w:lang w:val="de-AT"/>
        </w:rPr>
        <w:t>A</w:t>
      </w:r>
      <w:r w:rsidR="00305AE7" w:rsidRPr="00B3414D">
        <w:rPr>
          <w:lang w:val="de-AT"/>
        </w:rPr>
        <w:t>ssessor</w:t>
      </w:r>
      <w:r w:rsidR="00B3414D" w:rsidRPr="00B3414D">
        <w:rPr>
          <w:lang w:val="de-AT"/>
        </w:rPr>
        <w:t>en</w:t>
      </w:r>
      <w:r w:rsidR="00305AE7" w:rsidRPr="00B3414D">
        <w:rPr>
          <w:lang w:val="de-AT"/>
        </w:rPr>
        <w:t xml:space="preserve">), </w:t>
      </w:r>
      <w:r w:rsidR="00B3414D" w:rsidRPr="00B3414D">
        <w:rPr>
          <w:lang w:val="de-AT"/>
        </w:rPr>
        <w:t>ernannt aus den Erzpriestern</w:t>
      </w:r>
      <w:r w:rsidR="00305AE7" w:rsidRPr="00B3414D">
        <w:rPr>
          <w:lang w:val="de-AT"/>
        </w:rPr>
        <w:t xml:space="preserve">. </w:t>
      </w:r>
      <w:r w:rsidR="00B3414D" w:rsidRPr="00B3414D">
        <w:rPr>
          <w:lang w:val="de-AT"/>
        </w:rPr>
        <w:t>Diese I</w:t>
      </w:r>
      <w:r w:rsidR="00305AE7" w:rsidRPr="00B3414D">
        <w:rPr>
          <w:lang w:val="de-AT"/>
        </w:rPr>
        <w:t>nstitution wa</w:t>
      </w:r>
      <w:r w:rsidR="00B3414D" w:rsidRPr="00B3414D">
        <w:rPr>
          <w:lang w:val="de-AT"/>
        </w:rPr>
        <w:t xml:space="preserve">r als </w:t>
      </w:r>
      <w:r w:rsidR="00B3414D">
        <w:rPr>
          <w:lang w:val="de-AT"/>
        </w:rPr>
        <w:t>„</w:t>
      </w:r>
      <w:r w:rsidR="00B3414D" w:rsidRPr="00B3414D">
        <w:rPr>
          <w:lang w:val="de-AT"/>
        </w:rPr>
        <w:t>Kleine Synode</w:t>
      </w:r>
      <w:r w:rsidR="00B3414D">
        <w:rPr>
          <w:lang w:val="de-AT"/>
        </w:rPr>
        <w:t>“</w:t>
      </w:r>
      <w:r w:rsidR="00B3414D" w:rsidRPr="00B3414D">
        <w:rPr>
          <w:lang w:val="de-AT"/>
        </w:rPr>
        <w:t xml:space="preserve"> bekannt</w:t>
      </w:r>
      <w:r w:rsidR="00305AE7" w:rsidRPr="00B3414D">
        <w:rPr>
          <w:lang w:val="de-AT"/>
        </w:rPr>
        <w:t xml:space="preserve">. </w:t>
      </w:r>
    </w:p>
    <w:p w:rsidR="00305AE7" w:rsidRPr="007E6927" w:rsidRDefault="00B3414D" w:rsidP="007B3167">
      <w:pPr>
        <w:ind w:firstLine="708"/>
        <w:jc w:val="both"/>
        <w:rPr>
          <w:lang w:val="de-AT"/>
        </w:rPr>
      </w:pPr>
      <w:r>
        <w:rPr>
          <w:lang w:val="de-AT"/>
        </w:rPr>
        <w:t>Die wichtigste I</w:t>
      </w:r>
      <w:r w:rsidR="00305AE7" w:rsidRPr="00B3414D">
        <w:rPr>
          <w:lang w:val="de-AT"/>
        </w:rPr>
        <w:t xml:space="preserve">nstitution </w:t>
      </w:r>
      <w:r>
        <w:rPr>
          <w:lang w:val="de-AT"/>
        </w:rPr>
        <w:t>der P</w:t>
      </w:r>
      <w:r w:rsidR="00305AE7" w:rsidRPr="00B3414D">
        <w:rPr>
          <w:lang w:val="de-AT"/>
        </w:rPr>
        <w:t>eriod</w:t>
      </w:r>
      <w:r>
        <w:rPr>
          <w:lang w:val="de-AT"/>
        </w:rPr>
        <w:t>e war zweifellos die Große Synode</w:t>
      </w:r>
      <w:r w:rsidR="00305AE7" w:rsidRPr="00B3414D">
        <w:rPr>
          <w:lang w:val="de-AT"/>
        </w:rPr>
        <w:t xml:space="preserve">. </w:t>
      </w:r>
      <w:r>
        <w:rPr>
          <w:lang w:val="de-AT"/>
        </w:rPr>
        <w:t>Es war eine repräsentative I</w:t>
      </w:r>
      <w:r w:rsidR="00305AE7" w:rsidRPr="00B3414D">
        <w:rPr>
          <w:lang w:val="de-AT"/>
        </w:rPr>
        <w:t xml:space="preserve">nstitution, </w:t>
      </w:r>
      <w:r>
        <w:rPr>
          <w:lang w:val="de-AT"/>
        </w:rPr>
        <w:t>deren Entscheidungen für die ganze Kirche eine normative Rolle spielten</w:t>
      </w:r>
      <w:r w:rsidR="00E06957" w:rsidRPr="007E6927">
        <w:rPr>
          <w:lang w:val="de-AT"/>
        </w:rPr>
        <w:t>. Normal</w:t>
      </w:r>
      <w:r w:rsidR="007E6927" w:rsidRPr="007E6927">
        <w:rPr>
          <w:lang w:val="de-AT"/>
        </w:rPr>
        <w:t>erweise musste sie jährlich zusammentreten</w:t>
      </w:r>
      <w:r w:rsidR="00305AE7" w:rsidRPr="007E6927">
        <w:rPr>
          <w:lang w:val="de-AT"/>
        </w:rPr>
        <w:t xml:space="preserve">, </w:t>
      </w:r>
      <w:r w:rsidR="007E6927" w:rsidRPr="007E6927">
        <w:rPr>
          <w:lang w:val="de-AT"/>
        </w:rPr>
        <w:t>und sicherte so eine wirksame Kontrolle über die Ak</w:t>
      </w:r>
      <w:r w:rsidR="00305AE7" w:rsidRPr="007E6927">
        <w:rPr>
          <w:lang w:val="de-AT"/>
        </w:rPr>
        <w:t>tivit</w:t>
      </w:r>
      <w:r w:rsidR="007E6927" w:rsidRPr="007E6927">
        <w:rPr>
          <w:lang w:val="de-AT"/>
        </w:rPr>
        <w:t>ät des Bischofs</w:t>
      </w:r>
      <w:r w:rsidR="00E06957" w:rsidRPr="007E6927">
        <w:rPr>
          <w:lang w:val="de-AT"/>
        </w:rPr>
        <w:t>,</w:t>
      </w:r>
      <w:r w:rsidR="007E6927" w:rsidRPr="007E6927">
        <w:rPr>
          <w:lang w:val="de-AT"/>
        </w:rPr>
        <w:t xml:space="preserve"> u</w:t>
      </w:r>
      <w:r w:rsidR="00305AE7" w:rsidRPr="007E6927">
        <w:rPr>
          <w:lang w:val="de-AT"/>
        </w:rPr>
        <w:t xml:space="preserve">nd </w:t>
      </w:r>
      <w:r w:rsidR="007E6927">
        <w:rPr>
          <w:lang w:val="de-AT"/>
        </w:rPr>
        <w:t xml:space="preserve">sie wurde aus dem Bischof, den Erzpriestern, </w:t>
      </w:r>
      <w:r w:rsidR="007E6927">
        <w:rPr>
          <w:lang w:val="de-AT"/>
        </w:rPr>
        <w:lastRenderedPageBreak/>
        <w:t>den Priestern und, selten, Laien gebildet</w:t>
      </w:r>
      <w:r w:rsidR="00305AE7" w:rsidRPr="007E6927">
        <w:rPr>
          <w:lang w:val="de-AT"/>
        </w:rPr>
        <w:t xml:space="preserve">. </w:t>
      </w:r>
      <w:r w:rsidR="007E6927">
        <w:rPr>
          <w:lang w:val="de-AT"/>
        </w:rPr>
        <w:t>Die Große Synode wurde bis 1772 ganz regelmäßig organisiert</w:t>
      </w:r>
      <w:r w:rsidR="00305AE7" w:rsidRPr="007E6927">
        <w:rPr>
          <w:lang w:val="de-AT"/>
        </w:rPr>
        <w:t xml:space="preserve">.  </w:t>
      </w:r>
    </w:p>
    <w:p w:rsidR="00794FE7" w:rsidRDefault="00906D39" w:rsidP="007E6927">
      <w:pPr>
        <w:ind w:firstLine="708"/>
        <w:jc w:val="both"/>
        <w:rPr>
          <w:lang w:val="de-AT"/>
        </w:rPr>
      </w:pPr>
      <w:r w:rsidRPr="007E6927">
        <w:rPr>
          <w:lang w:val="de-AT"/>
        </w:rPr>
        <w:t>1747</w:t>
      </w:r>
      <w:r w:rsidR="007E6927" w:rsidRPr="007E6927">
        <w:rPr>
          <w:lang w:val="de-AT"/>
        </w:rPr>
        <w:t xml:space="preserve"> wurde das Kloster der Heiligen Dreifaltigkeit in </w:t>
      </w:r>
      <w:r w:rsidR="00305AE7" w:rsidRPr="007E6927">
        <w:rPr>
          <w:lang w:val="de-AT"/>
        </w:rPr>
        <w:t>Blaj</w:t>
      </w:r>
      <w:r w:rsidR="007E6927" w:rsidRPr="007E6927">
        <w:rPr>
          <w:lang w:val="de-AT"/>
        </w:rPr>
        <w:t xml:space="preserve"> eröffnet</w:t>
      </w:r>
      <w:r w:rsidR="00305AE7" w:rsidRPr="007E6927">
        <w:rPr>
          <w:lang w:val="de-AT"/>
        </w:rPr>
        <w:t xml:space="preserve">, </w:t>
      </w:r>
      <w:r w:rsidR="007E6927">
        <w:rPr>
          <w:lang w:val="de-AT"/>
        </w:rPr>
        <w:t>bestimmt für die Mönche des Basiliusordens</w:t>
      </w:r>
      <w:r w:rsidR="00305AE7" w:rsidRPr="007E6927">
        <w:rPr>
          <w:lang w:val="de-AT"/>
        </w:rPr>
        <w:t xml:space="preserve">. </w:t>
      </w:r>
      <w:r w:rsidR="007E6927">
        <w:rPr>
          <w:lang w:val="de-AT"/>
        </w:rPr>
        <w:t xml:space="preserve">Sie sollten die Kanoniker eines lateinischen </w:t>
      </w:r>
      <w:r w:rsidR="00305AE7" w:rsidRPr="007E6927">
        <w:rPr>
          <w:i/>
          <w:lang w:val="de-AT"/>
        </w:rPr>
        <w:t>capitulum</w:t>
      </w:r>
      <w:r w:rsidR="007E6927" w:rsidRPr="007E6927">
        <w:rPr>
          <w:lang w:val="de-AT"/>
        </w:rPr>
        <w:t xml:space="preserve"> ersetzen, zu einer Zeit, als das Bistum von F</w:t>
      </w:r>
      <w:r w:rsidR="00305AE7" w:rsidRPr="007E6927">
        <w:rPr>
          <w:lang w:val="de-AT"/>
        </w:rPr>
        <w:t xml:space="preserve">ăgăraș </w:t>
      </w:r>
      <w:r w:rsidR="007E6927">
        <w:rPr>
          <w:lang w:val="de-AT"/>
        </w:rPr>
        <w:t>keine passende derartige I</w:t>
      </w:r>
      <w:r w:rsidR="00305AE7" w:rsidRPr="007E6927">
        <w:rPr>
          <w:lang w:val="de-AT"/>
        </w:rPr>
        <w:t xml:space="preserve">nstitution </w:t>
      </w:r>
      <w:r w:rsidR="007E6927">
        <w:rPr>
          <w:lang w:val="de-AT"/>
        </w:rPr>
        <w:t>hatte</w:t>
      </w:r>
      <w:r w:rsidR="00305AE7" w:rsidRPr="007E6927">
        <w:rPr>
          <w:lang w:val="de-AT"/>
        </w:rPr>
        <w:t xml:space="preserve">. </w:t>
      </w:r>
      <w:r w:rsidR="007E6927" w:rsidRPr="007E6927">
        <w:rPr>
          <w:lang w:val="de-AT"/>
        </w:rPr>
        <w:t xml:space="preserve">Die Empfehlung, dass die Mönche als Berater, Lehrer und Missionare in der Diözese handeln sollten, </w:t>
      </w:r>
      <w:r w:rsidR="007E6927">
        <w:rPr>
          <w:lang w:val="de-AT"/>
        </w:rPr>
        <w:t>war durch die päpstliche Bulle von 1721 gegeben worden</w:t>
      </w:r>
      <w:r w:rsidR="00E06957" w:rsidRPr="007E6927">
        <w:rPr>
          <w:lang w:val="de-AT"/>
        </w:rPr>
        <w:t>.</w:t>
      </w:r>
      <w:r w:rsidR="00305AE7" w:rsidRPr="00E22BA2">
        <w:rPr>
          <w:rStyle w:val="Funotenzeichen"/>
          <w:lang w:val="en-GB"/>
        </w:rPr>
        <w:footnoteReference w:id="6"/>
      </w:r>
      <w:r w:rsidR="00305AE7" w:rsidRPr="007E6927">
        <w:rPr>
          <w:lang w:val="de-AT"/>
        </w:rPr>
        <w:t xml:space="preserve"> </w:t>
      </w:r>
      <w:r w:rsidR="007E6927">
        <w:rPr>
          <w:lang w:val="de-AT"/>
        </w:rPr>
        <w:t>So ging dieses Kloster des orientalischen Typs über seinen spirituellen Zweck hinaus</w:t>
      </w:r>
      <w:r w:rsidR="00305AE7" w:rsidRPr="007E6927">
        <w:rPr>
          <w:lang w:val="de-AT"/>
        </w:rPr>
        <w:t xml:space="preserve">, </w:t>
      </w:r>
      <w:r w:rsidR="007E6927" w:rsidRPr="007E6927">
        <w:rPr>
          <w:lang w:val="de-AT"/>
        </w:rPr>
        <w:t>u</w:t>
      </w:r>
      <w:r w:rsidR="00305AE7" w:rsidRPr="007E6927">
        <w:rPr>
          <w:lang w:val="de-AT"/>
        </w:rPr>
        <w:t xml:space="preserve">nd </w:t>
      </w:r>
      <w:r w:rsidR="007E6927" w:rsidRPr="007E6927">
        <w:rPr>
          <w:lang w:val="de-AT"/>
        </w:rPr>
        <w:t xml:space="preserve">wurde zu einem Organ </w:t>
      </w:r>
      <w:r w:rsidR="007E6927">
        <w:rPr>
          <w:lang w:val="de-AT"/>
        </w:rPr>
        <w:t xml:space="preserve">mit einer bedeutenden Rolle </w:t>
      </w:r>
      <w:r w:rsidR="003E5862">
        <w:rPr>
          <w:lang w:val="de-AT"/>
        </w:rPr>
        <w:t>in der Verwaltung der Diözese u</w:t>
      </w:r>
      <w:r w:rsidR="00305AE7" w:rsidRPr="007E6927">
        <w:rPr>
          <w:lang w:val="de-AT"/>
        </w:rPr>
        <w:t xml:space="preserve">nd in </w:t>
      </w:r>
      <w:r w:rsidR="003E5862">
        <w:rPr>
          <w:lang w:val="de-AT"/>
        </w:rPr>
        <w:t>der theologischen Ausbildung</w:t>
      </w:r>
      <w:r w:rsidR="00305AE7" w:rsidRPr="007E6927">
        <w:rPr>
          <w:lang w:val="de-AT"/>
        </w:rPr>
        <w:t xml:space="preserve">. </w:t>
      </w:r>
      <w:r w:rsidR="003E5862">
        <w:rPr>
          <w:lang w:val="de-AT"/>
        </w:rPr>
        <w:t xml:space="preserve">Es stellt eine </w:t>
      </w:r>
      <w:r w:rsidR="00922F80">
        <w:rPr>
          <w:lang w:val="de-AT"/>
        </w:rPr>
        <w:t>weitere</w:t>
      </w:r>
      <w:r w:rsidR="003E5862">
        <w:rPr>
          <w:lang w:val="de-AT"/>
        </w:rPr>
        <w:t xml:space="preserve"> Anpassung einer typisch westlichen I</w:t>
      </w:r>
      <w:r w:rsidR="00305AE7" w:rsidRPr="003E5862">
        <w:rPr>
          <w:lang w:val="de-AT"/>
        </w:rPr>
        <w:t>nstitution</w:t>
      </w:r>
      <w:r w:rsidR="003E5862">
        <w:rPr>
          <w:lang w:val="de-AT"/>
        </w:rPr>
        <w:t>, des</w:t>
      </w:r>
      <w:r w:rsidR="00305AE7" w:rsidRPr="003E5862">
        <w:rPr>
          <w:lang w:val="de-AT"/>
        </w:rPr>
        <w:t xml:space="preserve"> </w:t>
      </w:r>
      <w:r w:rsidR="00305AE7" w:rsidRPr="003E5862">
        <w:rPr>
          <w:i/>
          <w:lang w:val="de-AT"/>
        </w:rPr>
        <w:t>capitulum</w:t>
      </w:r>
      <w:r w:rsidR="003E5862">
        <w:rPr>
          <w:lang w:val="de-AT"/>
        </w:rPr>
        <w:t>, an die tatsächliche Realität eines Bistums nach griechischem Ritus</w:t>
      </w:r>
      <w:r w:rsidR="00922F80">
        <w:rPr>
          <w:lang w:val="de-AT"/>
        </w:rPr>
        <w:t xml:space="preserve"> dar</w:t>
      </w:r>
      <w:r w:rsidR="00305AE7" w:rsidRPr="003E5862">
        <w:rPr>
          <w:lang w:val="de-AT"/>
        </w:rPr>
        <w:t>.</w:t>
      </w:r>
    </w:p>
    <w:p w:rsidR="00305AE7" w:rsidRPr="003E5862" w:rsidRDefault="00305AE7" w:rsidP="007E6927">
      <w:pPr>
        <w:ind w:firstLine="708"/>
        <w:jc w:val="both"/>
        <w:rPr>
          <w:lang w:val="de-AT"/>
        </w:rPr>
      </w:pPr>
      <w:r w:rsidRPr="003E5862">
        <w:rPr>
          <w:lang w:val="de-AT"/>
        </w:rPr>
        <w:t xml:space="preserve"> </w:t>
      </w:r>
    </w:p>
    <w:p w:rsidR="00305AE7" w:rsidRPr="00947B12" w:rsidRDefault="003E5862" w:rsidP="007B3167">
      <w:pPr>
        <w:ind w:firstLine="708"/>
        <w:jc w:val="both"/>
        <w:rPr>
          <w:lang w:val="de-AT"/>
        </w:rPr>
      </w:pPr>
      <w:r w:rsidRPr="003E5862">
        <w:rPr>
          <w:lang w:val="de-AT"/>
        </w:rPr>
        <w:t xml:space="preserve">Die großen Änderungen fanden in </w:t>
      </w:r>
      <w:r w:rsidRPr="003E5862">
        <w:rPr>
          <w:b/>
          <w:lang w:val="de-AT"/>
        </w:rPr>
        <w:t>der zweiten P</w:t>
      </w:r>
      <w:r w:rsidR="00305AE7" w:rsidRPr="003E5862">
        <w:rPr>
          <w:b/>
          <w:lang w:val="de-AT"/>
        </w:rPr>
        <w:t>eriod</w:t>
      </w:r>
      <w:r w:rsidRPr="003E5862">
        <w:rPr>
          <w:b/>
          <w:lang w:val="de-AT"/>
        </w:rPr>
        <w:t>e unt</w:t>
      </w:r>
      <w:r w:rsidR="00305AE7" w:rsidRPr="003E5862">
        <w:rPr>
          <w:b/>
          <w:lang w:val="de-AT"/>
        </w:rPr>
        <w:t xml:space="preserve">er </w:t>
      </w:r>
      <w:r w:rsidRPr="003E5862">
        <w:rPr>
          <w:b/>
          <w:lang w:val="de-AT"/>
        </w:rPr>
        <w:t xml:space="preserve">dem </w:t>
      </w:r>
      <w:r>
        <w:rPr>
          <w:b/>
          <w:lang w:val="de-AT"/>
        </w:rPr>
        <w:t xml:space="preserve">Einfluss der vom Wiener Hof auferlegten Reformen </w:t>
      </w:r>
      <w:r w:rsidRPr="003E5862">
        <w:rPr>
          <w:lang w:val="de-AT"/>
        </w:rPr>
        <w:t>statt</w:t>
      </w:r>
      <w:r>
        <w:rPr>
          <w:b/>
          <w:lang w:val="de-AT"/>
        </w:rPr>
        <w:t>.</w:t>
      </w:r>
      <w:r w:rsidR="00305AE7" w:rsidRPr="00E22BA2">
        <w:rPr>
          <w:rStyle w:val="Funotenzeichen"/>
          <w:lang w:val="en-GB"/>
        </w:rPr>
        <w:footnoteReference w:id="7"/>
      </w:r>
      <w:r w:rsidR="00305AE7" w:rsidRPr="003E5862">
        <w:rPr>
          <w:lang w:val="de-AT"/>
        </w:rPr>
        <w:t xml:space="preserve"> In </w:t>
      </w:r>
      <w:r w:rsidRPr="003E5862">
        <w:rPr>
          <w:lang w:val="de-AT"/>
        </w:rPr>
        <w:t>diesem Abs</w:t>
      </w:r>
      <w:r w:rsidR="00922F80">
        <w:rPr>
          <w:lang w:val="de-AT"/>
        </w:rPr>
        <w:t>chnitt war die Rolle Roms fast n</w:t>
      </w:r>
      <w:r w:rsidRPr="003E5862">
        <w:rPr>
          <w:lang w:val="de-AT"/>
        </w:rPr>
        <w:t>ull</w:t>
      </w:r>
      <w:r w:rsidR="00E06957" w:rsidRPr="003E5862">
        <w:rPr>
          <w:lang w:val="de-AT"/>
        </w:rPr>
        <w:t>.</w:t>
      </w:r>
      <w:r w:rsidR="00305AE7" w:rsidRPr="003E5862">
        <w:rPr>
          <w:lang w:val="de-AT"/>
        </w:rPr>
        <w:t xml:space="preserve"> </w:t>
      </w:r>
      <w:r w:rsidRPr="003E5862">
        <w:rPr>
          <w:lang w:val="de-AT"/>
        </w:rPr>
        <w:t>Das Reformertum von Maria Theresa u</w:t>
      </w:r>
      <w:r w:rsidR="00305AE7" w:rsidRPr="003E5862">
        <w:rPr>
          <w:lang w:val="de-AT"/>
        </w:rPr>
        <w:t>nd Joseph II</w:t>
      </w:r>
      <w:r w:rsidRPr="003E5862">
        <w:rPr>
          <w:lang w:val="de-AT"/>
        </w:rPr>
        <w:t>. wirkte sich auf die institutionelle Entwicklung der Unierten Kirche</w:t>
      </w:r>
      <w:r w:rsidR="00922F80">
        <w:rPr>
          <w:lang w:val="de-AT"/>
        </w:rPr>
        <w:t xml:space="preserve"> aus</w:t>
      </w:r>
      <w:r w:rsidR="00305AE7" w:rsidRPr="003E5862">
        <w:rPr>
          <w:lang w:val="de-AT"/>
        </w:rPr>
        <w:t>,</w:t>
      </w:r>
      <w:r w:rsidR="002F3FF8" w:rsidRPr="003E5862">
        <w:rPr>
          <w:lang w:val="de-AT"/>
        </w:rPr>
        <w:t xml:space="preserve"> </w:t>
      </w:r>
      <w:r>
        <w:rPr>
          <w:lang w:val="de-AT"/>
        </w:rPr>
        <w:t>die vor der Notwendigkeit stand, sich den neuen Realitäten anzupassen</w:t>
      </w:r>
      <w:r w:rsidR="00305AE7" w:rsidRPr="003E5862">
        <w:rPr>
          <w:lang w:val="de-AT"/>
        </w:rPr>
        <w:t xml:space="preserve">. </w:t>
      </w:r>
      <w:r w:rsidRPr="003E5862">
        <w:rPr>
          <w:lang w:val="de-AT"/>
        </w:rPr>
        <w:t>Anderseits fand sich die Kirche in einer Zeit, in der der Bedarf nach Moder</w:t>
      </w:r>
      <w:r>
        <w:rPr>
          <w:lang w:val="de-AT"/>
        </w:rPr>
        <w:t>n</w:t>
      </w:r>
      <w:r w:rsidRPr="003E5862">
        <w:rPr>
          <w:lang w:val="de-AT"/>
        </w:rPr>
        <w:t xml:space="preserve">isierung und Transformation </w:t>
      </w:r>
      <w:r w:rsidR="00E51199">
        <w:rPr>
          <w:lang w:val="de-AT"/>
        </w:rPr>
        <w:t>offensichtlich und ziemlich dringend war</w:t>
      </w:r>
      <w:r w:rsidR="00305AE7" w:rsidRPr="003E5862">
        <w:rPr>
          <w:lang w:val="de-AT"/>
        </w:rPr>
        <w:t xml:space="preserve">. </w:t>
      </w:r>
      <w:r w:rsidR="00E51199" w:rsidRPr="00E51199">
        <w:rPr>
          <w:lang w:val="de-AT"/>
        </w:rPr>
        <w:t>Die langsame kirchliche Verwaltung, die oft das Territorium der große</w:t>
      </w:r>
      <w:r w:rsidR="00E51199">
        <w:rPr>
          <w:lang w:val="de-AT"/>
        </w:rPr>
        <w:t>n</w:t>
      </w:r>
      <w:r w:rsidR="00E51199" w:rsidRPr="00E51199">
        <w:rPr>
          <w:lang w:val="de-AT"/>
        </w:rPr>
        <w:t xml:space="preserve"> Diözese nur teilweise kontrollierte, musste effektiver </w:t>
      </w:r>
      <w:r w:rsidR="00E51199">
        <w:rPr>
          <w:lang w:val="de-AT"/>
        </w:rPr>
        <w:t>we</w:t>
      </w:r>
      <w:r w:rsidR="00E51199" w:rsidRPr="00E51199">
        <w:rPr>
          <w:lang w:val="de-AT"/>
        </w:rPr>
        <w:t>rden. Die Diözese von Făgăraș war das größte kathol</w:t>
      </w:r>
      <w:r w:rsidR="00E51199">
        <w:rPr>
          <w:lang w:val="de-AT"/>
        </w:rPr>
        <w:t>i</w:t>
      </w:r>
      <w:r w:rsidR="00E51199" w:rsidRPr="00E51199">
        <w:rPr>
          <w:lang w:val="de-AT"/>
        </w:rPr>
        <w:t>sche Bistum des Kaiserreichs</w:t>
      </w:r>
      <w:r w:rsidR="00305AE7" w:rsidRPr="00E51199">
        <w:rPr>
          <w:lang w:val="de-AT"/>
        </w:rPr>
        <w:t xml:space="preserve">. </w:t>
      </w:r>
      <w:r w:rsidR="00E51199" w:rsidRPr="00E51199">
        <w:rPr>
          <w:lang w:val="de-AT"/>
        </w:rPr>
        <w:t>Die zentralen I</w:t>
      </w:r>
      <w:r w:rsidR="00305AE7" w:rsidRPr="00E51199">
        <w:rPr>
          <w:lang w:val="de-AT"/>
        </w:rPr>
        <w:t>nstitution</w:t>
      </w:r>
      <w:r w:rsidR="00E51199" w:rsidRPr="00E51199">
        <w:rPr>
          <w:lang w:val="de-AT"/>
        </w:rPr>
        <w:t>en</w:t>
      </w:r>
      <w:r w:rsidR="00305AE7" w:rsidRPr="00E51199">
        <w:rPr>
          <w:lang w:val="de-AT"/>
        </w:rPr>
        <w:t xml:space="preserve"> in Blaj </w:t>
      </w:r>
      <w:r w:rsidR="00E51199" w:rsidRPr="00E51199">
        <w:rPr>
          <w:lang w:val="de-AT"/>
        </w:rPr>
        <w:t>kon</w:t>
      </w:r>
      <w:r w:rsidR="00E51199">
        <w:rPr>
          <w:lang w:val="de-AT"/>
        </w:rPr>
        <w:t>nten kein wirkliches und deutli</w:t>
      </w:r>
      <w:r w:rsidR="00E51199" w:rsidRPr="00E51199">
        <w:rPr>
          <w:lang w:val="de-AT"/>
        </w:rPr>
        <w:t xml:space="preserve">ches Bild </w:t>
      </w:r>
      <w:r w:rsidR="00E51199">
        <w:rPr>
          <w:lang w:val="de-AT"/>
        </w:rPr>
        <w:t>der lokalen Situation haben</w:t>
      </w:r>
      <w:r w:rsidR="00305AE7" w:rsidRPr="00E51199">
        <w:rPr>
          <w:lang w:val="de-AT"/>
        </w:rPr>
        <w:t xml:space="preserve">. </w:t>
      </w:r>
      <w:r w:rsidR="00E51199" w:rsidRPr="00E51199">
        <w:rPr>
          <w:lang w:val="de-AT"/>
        </w:rPr>
        <w:t>Verschiedene P</w:t>
      </w:r>
      <w:r w:rsidR="00305AE7" w:rsidRPr="00E51199">
        <w:rPr>
          <w:lang w:val="de-AT"/>
        </w:rPr>
        <w:t>roblem</w:t>
      </w:r>
      <w:r w:rsidR="00E51199" w:rsidRPr="00E51199">
        <w:rPr>
          <w:lang w:val="de-AT"/>
        </w:rPr>
        <w:t xml:space="preserve">e traten auf wegen der unterschiedlichen und komplizierten konfessionellen Mischung besonders im Grenzgebiet mit direktem Kontakt mit der </w:t>
      </w:r>
      <w:r w:rsidR="00E51199">
        <w:rPr>
          <w:lang w:val="de-AT"/>
        </w:rPr>
        <w:t>Orthodoxie außerhalb der Karpat</w:t>
      </w:r>
      <w:r w:rsidR="00E51199" w:rsidRPr="00E51199">
        <w:rPr>
          <w:lang w:val="de-AT"/>
        </w:rPr>
        <w:t>en</w:t>
      </w:r>
      <w:r w:rsidR="002F3FF8" w:rsidRPr="00E51199">
        <w:rPr>
          <w:lang w:val="de-AT"/>
        </w:rPr>
        <w:t xml:space="preserve"> (</w:t>
      </w:r>
      <w:r w:rsidR="00E51199" w:rsidRPr="00E51199">
        <w:rPr>
          <w:lang w:val="de-AT"/>
        </w:rPr>
        <w:t xml:space="preserve">eine starke </w:t>
      </w:r>
      <w:r w:rsidR="002F3FF8" w:rsidRPr="00E51199">
        <w:rPr>
          <w:lang w:val="de-AT"/>
        </w:rPr>
        <w:t xml:space="preserve">anti-Union </w:t>
      </w:r>
      <w:r w:rsidR="00E51199" w:rsidRPr="00E51199">
        <w:rPr>
          <w:lang w:val="de-AT"/>
        </w:rPr>
        <w:t>Bewegung wurde zwischen 1759 u</w:t>
      </w:r>
      <w:r w:rsidR="00E51199">
        <w:rPr>
          <w:lang w:val="de-AT"/>
        </w:rPr>
        <w:t>nd 17</w:t>
      </w:r>
      <w:r w:rsidR="002F3FF8" w:rsidRPr="00E51199">
        <w:rPr>
          <w:lang w:val="de-AT"/>
        </w:rPr>
        <w:t xml:space="preserve">61 </w:t>
      </w:r>
      <w:r w:rsidR="00E51199">
        <w:rPr>
          <w:lang w:val="de-AT"/>
        </w:rPr>
        <w:t xml:space="preserve">in Transsilvanien von </w:t>
      </w:r>
      <w:r w:rsidR="002F3FF8" w:rsidRPr="00E51199">
        <w:rPr>
          <w:lang w:val="de-AT"/>
        </w:rPr>
        <w:t xml:space="preserve">Sofronie </w:t>
      </w:r>
      <w:r w:rsidR="00E51199">
        <w:rPr>
          <w:lang w:val="de-AT"/>
        </w:rPr>
        <w:t>aus</w:t>
      </w:r>
      <w:r w:rsidR="002F3FF8" w:rsidRPr="00E51199">
        <w:rPr>
          <w:lang w:val="de-AT"/>
        </w:rPr>
        <w:t xml:space="preserve"> Cioara</w:t>
      </w:r>
      <w:r w:rsidR="00E51199">
        <w:rPr>
          <w:lang w:val="de-AT"/>
        </w:rPr>
        <w:t xml:space="preserve"> geführt</w:t>
      </w:r>
      <w:r w:rsidR="002F3FF8" w:rsidRPr="00E51199">
        <w:rPr>
          <w:lang w:val="de-AT"/>
        </w:rPr>
        <w:t xml:space="preserve">, </w:t>
      </w:r>
      <w:r w:rsidR="00E51199">
        <w:rPr>
          <w:lang w:val="de-AT"/>
        </w:rPr>
        <w:t xml:space="preserve">einem vom orthodoxen Metropolitan von Karlowitz </w:t>
      </w:r>
      <w:r w:rsidR="00947B12">
        <w:rPr>
          <w:lang w:val="de-AT"/>
        </w:rPr>
        <w:t>in das Gebiet gesandten Mönch</w:t>
      </w:r>
      <w:r w:rsidR="002F3FF8" w:rsidRPr="00E51199">
        <w:rPr>
          <w:lang w:val="de-AT"/>
        </w:rPr>
        <w:t>)</w:t>
      </w:r>
      <w:r w:rsidR="00305AE7" w:rsidRPr="00E51199">
        <w:rPr>
          <w:lang w:val="de-AT"/>
        </w:rPr>
        <w:t xml:space="preserve">, </w:t>
      </w:r>
      <w:r w:rsidR="00947B12">
        <w:rPr>
          <w:lang w:val="de-AT"/>
        </w:rPr>
        <w:t xml:space="preserve">aber auch wegen der Schwierigkeit der Bischöfe, ihre Autorität der lokalen </w:t>
      </w:r>
      <w:r w:rsidR="00922F80">
        <w:rPr>
          <w:lang w:val="de-AT"/>
        </w:rPr>
        <w:t xml:space="preserve">Elite des </w:t>
      </w:r>
      <w:r w:rsidR="00947B12">
        <w:rPr>
          <w:lang w:val="de-AT"/>
        </w:rPr>
        <w:t>Kler</w:t>
      </w:r>
      <w:r w:rsidR="00922F80">
        <w:rPr>
          <w:lang w:val="de-AT"/>
        </w:rPr>
        <w:t>us</w:t>
      </w:r>
      <w:r w:rsidR="00947B12">
        <w:rPr>
          <w:lang w:val="de-AT"/>
        </w:rPr>
        <w:t xml:space="preserve"> aufzuerlegen, den Erzpriestern, die großen Einfluss ausübten und genug Vorrechte als Leiter ihrer Bezirke hatten</w:t>
      </w:r>
      <w:r w:rsidR="00305AE7" w:rsidRPr="00E51199">
        <w:rPr>
          <w:lang w:val="de-AT"/>
        </w:rPr>
        <w:t xml:space="preserve">. </w:t>
      </w:r>
      <w:r w:rsidR="00947B12" w:rsidRPr="00947B12">
        <w:rPr>
          <w:lang w:val="de-AT"/>
        </w:rPr>
        <w:t>Die Änderungen zwischen 1772 u</w:t>
      </w:r>
      <w:r w:rsidR="00305AE7" w:rsidRPr="00947B12">
        <w:rPr>
          <w:lang w:val="de-AT"/>
        </w:rPr>
        <w:t>nd 1850, fre</w:t>
      </w:r>
      <w:r w:rsidR="00947B12" w:rsidRPr="00947B12">
        <w:rPr>
          <w:lang w:val="de-AT"/>
        </w:rPr>
        <w:t>iwillig oder unter dem Antrieb der kaiserlichen Reformen, wirkte</w:t>
      </w:r>
      <w:r w:rsidR="00947B12">
        <w:rPr>
          <w:lang w:val="de-AT"/>
        </w:rPr>
        <w:t>n</w:t>
      </w:r>
      <w:r w:rsidR="00947B12" w:rsidRPr="00947B12">
        <w:rPr>
          <w:lang w:val="de-AT"/>
        </w:rPr>
        <w:t xml:space="preserve"> sich auf viele der traditionellen institutionellen Strukturen aus</w:t>
      </w:r>
      <w:r w:rsidR="00305AE7" w:rsidRPr="00947B12">
        <w:rPr>
          <w:lang w:val="de-AT"/>
        </w:rPr>
        <w:t xml:space="preserve">. </w:t>
      </w:r>
    </w:p>
    <w:p w:rsidR="00305AE7" w:rsidRPr="00634242" w:rsidRDefault="00947B12" w:rsidP="007B3167">
      <w:pPr>
        <w:ind w:firstLine="708"/>
        <w:jc w:val="both"/>
        <w:rPr>
          <w:lang w:val="de-AT"/>
        </w:rPr>
      </w:pPr>
      <w:r w:rsidRPr="00947B12">
        <w:rPr>
          <w:lang w:val="de-AT"/>
        </w:rPr>
        <w:t>Die meisten T</w:t>
      </w:r>
      <w:r>
        <w:rPr>
          <w:lang w:val="de-AT"/>
        </w:rPr>
        <w:t>ransformationen</w:t>
      </w:r>
      <w:r w:rsidR="00305AE7" w:rsidRPr="00947B12">
        <w:rPr>
          <w:lang w:val="de-AT"/>
        </w:rPr>
        <w:t xml:space="preserve"> </w:t>
      </w:r>
      <w:r w:rsidRPr="00947B12">
        <w:rPr>
          <w:lang w:val="de-AT"/>
        </w:rPr>
        <w:t>fanden auf de</w:t>
      </w:r>
      <w:r>
        <w:rPr>
          <w:lang w:val="de-AT"/>
        </w:rPr>
        <w:t>r</w:t>
      </w:r>
      <w:r w:rsidRPr="00947B12">
        <w:rPr>
          <w:lang w:val="de-AT"/>
        </w:rPr>
        <w:t xml:space="preserve"> zentralen Eben</w:t>
      </w:r>
      <w:r>
        <w:rPr>
          <w:lang w:val="de-AT"/>
        </w:rPr>
        <w:t>e</w:t>
      </w:r>
      <w:r w:rsidRPr="00947B12">
        <w:rPr>
          <w:lang w:val="de-AT"/>
        </w:rPr>
        <w:t xml:space="preserve"> statt.</w:t>
      </w:r>
      <w:r w:rsidR="00305AE7" w:rsidRPr="00947B12">
        <w:rPr>
          <w:lang w:val="de-AT"/>
        </w:rPr>
        <w:t xml:space="preserve"> </w:t>
      </w:r>
      <w:r w:rsidRPr="002A0342">
        <w:rPr>
          <w:lang w:val="de-AT"/>
        </w:rPr>
        <w:t xml:space="preserve">Wegen Josephs </w:t>
      </w:r>
      <w:r w:rsidR="002F3FF8" w:rsidRPr="002A0342">
        <w:rPr>
          <w:lang w:val="de-AT"/>
        </w:rPr>
        <w:t>II</w:t>
      </w:r>
      <w:r w:rsidRPr="002A0342">
        <w:rPr>
          <w:lang w:val="de-AT"/>
        </w:rPr>
        <w:t xml:space="preserve">. </w:t>
      </w:r>
      <w:r w:rsidRPr="00947B12">
        <w:rPr>
          <w:lang w:val="de-AT"/>
        </w:rPr>
        <w:t>Politik gegen die Klöster wurde die Zahl der Mönche des Hauptklosters der Hl. Dreifaltigkeit auf 11 verringert</w:t>
      </w:r>
      <w:r w:rsidR="00305AE7" w:rsidRPr="00947B12">
        <w:rPr>
          <w:lang w:val="de-AT"/>
        </w:rPr>
        <w:t xml:space="preserve">, </w:t>
      </w:r>
      <w:r w:rsidRPr="00947B12">
        <w:rPr>
          <w:lang w:val="de-AT"/>
        </w:rPr>
        <w:t xml:space="preserve">wobei die Brüder gezwungen </w:t>
      </w:r>
      <w:r w:rsidRPr="00634242">
        <w:rPr>
          <w:lang w:val="de-AT"/>
        </w:rPr>
        <w:t xml:space="preserve">wurden, </w:t>
      </w:r>
      <w:r w:rsidR="00922F80">
        <w:rPr>
          <w:lang w:val="de-AT"/>
        </w:rPr>
        <w:t xml:space="preserve">sich </w:t>
      </w:r>
      <w:r w:rsidRPr="00634242">
        <w:rPr>
          <w:lang w:val="de-AT"/>
        </w:rPr>
        <w:t xml:space="preserve">nur in Aktivitäten für Jugendbildung </w:t>
      </w:r>
      <w:r w:rsidR="00922F80">
        <w:rPr>
          <w:lang w:val="de-AT"/>
        </w:rPr>
        <w:t>zu engagieren</w:t>
      </w:r>
      <w:r w:rsidR="00634242" w:rsidRPr="00634242">
        <w:rPr>
          <w:lang w:val="de-AT"/>
        </w:rPr>
        <w:t>.</w:t>
      </w:r>
      <w:r w:rsidR="00305AE7" w:rsidRPr="00634242">
        <w:rPr>
          <w:lang w:val="de-AT"/>
        </w:rPr>
        <w:t xml:space="preserve"> 1804 </w:t>
      </w:r>
      <w:r w:rsidR="00634242" w:rsidRPr="00634242">
        <w:rPr>
          <w:lang w:val="de-AT"/>
        </w:rPr>
        <w:t xml:space="preserve">gab es nur noch </w:t>
      </w:r>
      <w:r w:rsidR="00305AE7" w:rsidRPr="00634242">
        <w:rPr>
          <w:lang w:val="de-AT"/>
        </w:rPr>
        <w:t xml:space="preserve">3 </w:t>
      </w:r>
      <w:r w:rsidR="00634242" w:rsidRPr="00634242">
        <w:rPr>
          <w:lang w:val="de-AT"/>
        </w:rPr>
        <w:t xml:space="preserve">Mönche und </w:t>
      </w:r>
      <w:r w:rsidR="00305AE7" w:rsidRPr="00634242">
        <w:rPr>
          <w:lang w:val="de-AT"/>
        </w:rPr>
        <w:t xml:space="preserve">1821 </w:t>
      </w:r>
      <w:r w:rsidR="00634242" w:rsidRPr="00634242">
        <w:rPr>
          <w:lang w:val="de-AT"/>
        </w:rPr>
        <w:t>nur</w:t>
      </w:r>
      <w:r w:rsidR="00305AE7" w:rsidRPr="00634242">
        <w:rPr>
          <w:lang w:val="de-AT"/>
        </w:rPr>
        <w:t xml:space="preserve"> 2</w:t>
      </w:r>
      <w:r w:rsidR="002819CC" w:rsidRPr="00634242">
        <w:rPr>
          <w:lang w:val="de-AT"/>
        </w:rPr>
        <w:t>.</w:t>
      </w:r>
      <w:r w:rsidR="00305AE7" w:rsidRPr="00634242">
        <w:rPr>
          <w:rStyle w:val="Funotenzeichen"/>
          <w:lang w:val="de-AT"/>
        </w:rPr>
        <w:footnoteReference w:id="8"/>
      </w:r>
      <w:r w:rsidR="00305AE7" w:rsidRPr="00634242">
        <w:rPr>
          <w:lang w:val="de-AT"/>
        </w:rPr>
        <w:t xml:space="preserve"> </w:t>
      </w:r>
      <w:r w:rsidR="00634242" w:rsidRPr="00634242">
        <w:rPr>
          <w:lang w:val="de-AT"/>
        </w:rPr>
        <w:t xml:space="preserve">Trotz einiger Versuche, das Klosterleben in </w:t>
      </w:r>
      <w:r w:rsidR="00305AE7" w:rsidRPr="00634242">
        <w:rPr>
          <w:lang w:val="de-AT"/>
        </w:rPr>
        <w:t xml:space="preserve">Blaj </w:t>
      </w:r>
      <w:r w:rsidR="00634242" w:rsidRPr="00634242">
        <w:rPr>
          <w:lang w:val="de-AT"/>
        </w:rPr>
        <w:t>u</w:t>
      </w:r>
      <w:r w:rsidR="00305AE7" w:rsidRPr="00634242">
        <w:rPr>
          <w:lang w:val="de-AT"/>
        </w:rPr>
        <w:t xml:space="preserve">nd in </w:t>
      </w:r>
      <w:r w:rsidR="00634242" w:rsidRPr="00634242">
        <w:rPr>
          <w:lang w:val="de-AT"/>
        </w:rPr>
        <w:t>der Griechisch-Katholischen Kirche im Allgemeinen wieder zu beleben</w:t>
      </w:r>
      <w:r w:rsidR="00305AE7" w:rsidRPr="00634242">
        <w:rPr>
          <w:lang w:val="de-AT"/>
        </w:rPr>
        <w:t xml:space="preserve">, </w:t>
      </w:r>
      <w:r w:rsidR="00634242" w:rsidRPr="00634242">
        <w:rPr>
          <w:lang w:val="de-AT"/>
        </w:rPr>
        <w:t>wurden die Zeichen einer Wiederbelebung erst gegen Ende des 19. Jh.s und in der Zwischenkriegszeit bemerkbar</w:t>
      </w:r>
      <w:r w:rsidR="00305AE7" w:rsidRPr="00634242">
        <w:rPr>
          <w:lang w:val="de-AT"/>
        </w:rPr>
        <w:t xml:space="preserve"> (</w:t>
      </w:r>
      <w:r w:rsidR="00634242" w:rsidRPr="00634242">
        <w:rPr>
          <w:lang w:val="de-AT"/>
        </w:rPr>
        <w:t>man muss die Klöster von Bixad u</w:t>
      </w:r>
      <w:r w:rsidR="00305AE7" w:rsidRPr="00634242">
        <w:rPr>
          <w:lang w:val="de-AT"/>
        </w:rPr>
        <w:t>nd Nicula</w:t>
      </w:r>
      <w:r w:rsidR="00634242" w:rsidRPr="00634242">
        <w:rPr>
          <w:lang w:val="de-AT"/>
        </w:rPr>
        <w:t xml:space="preserve"> erwähnen</w:t>
      </w:r>
      <w:r w:rsidR="00305AE7" w:rsidRPr="00634242">
        <w:rPr>
          <w:lang w:val="de-AT"/>
        </w:rPr>
        <w:t xml:space="preserve">, </w:t>
      </w:r>
      <w:r w:rsidR="00634242" w:rsidRPr="00634242">
        <w:rPr>
          <w:lang w:val="de-AT"/>
        </w:rPr>
        <w:t>die wichtige spirituelle Zentren für den transsilvanischen griechischen Katholizismus waren</w:t>
      </w:r>
      <w:r w:rsidR="00305AE7" w:rsidRPr="00634242">
        <w:rPr>
          <w:lang w:val="de-AT"/>
        </w:rPr>
        <w:t xml:space="preserve">, </w:t>
      </w:r>
      <w:r w:rsidR="00634242" w:rsidRPr="00634242">
        <w:rPr>
          <w:lang w:val="de-AT"/>
        </w:rPr>
        <w:t xml:space="preserve">die hauptsächlich im dritten und vierten Jahrzehnt des 20. </w:t>
      </w:r>
      <w:r w:rsidR="00634242">
        <w:rPr>
          <w:lang w:val="de-AT"/>
        </w:rPr>
        <w:t>Jh.s blühten</w:t>
      </w:r>
      <w:r w:rsidR="00305AE7" w:rsidRPr="00634242">
        <w:rPr>
          <w:lang w:val="de-AT"/>
        </w:rPr>
        <w:t xml:space="preserve">). </w:t>
      </w:r>
    </w:p>
    <w:p w:rsidR="00305AE7" w:rsidRPr="006E16F5" w:rsidRDefault="00634242" w:rsidP="007B3167">
      <w:pPr>
        <w:ind w:firstLine="708"/>
        <w:jc w:val="both"/>
        <w:rPr>
          <w:lang w:val="de-AT"/>
        </w:rPr>
      </w:pPr>
      <w:r w:rsidRPr="00634242">
        <w:rPr>
          <w:lang w:val="de-AT"/>
        </w:rPr>
        <w:t>Unt</w:t>
      </w:r>
      <w:r w:rsidR="00305AE7" w:rsidRPr="00634242">
        <w:rPr>
          <w:lang w:val="de-AT"/>
        </w:rPr>
        <w:t xml:space="preserve">er </w:t>
      </w:r>
      <w:r w:rsidRPr="00634242">
        <w:rPr>
          <w:lang w:val="de-AT"/>
        </w:rPr>
        <w:t>diesen Bedingungen war das Führungssystem der Diözese ernstlich betroffen, da die Mönche der zentrale Teil des Konsistorium</w:t>
      </w:r>
      <w:r>
        <w:rPr>
          <w:lang w:val="de-AT"/>
        </w:rPr>
        <w:t>s</w:t>
      </w:r>
      <w:r w:rsidRPr="00634242">
        <w:rPr>
          <w:lang w:val="de-AT"/>
        </w:rPr>
        <w:t xml:space="preserve"> waren</w:t>
      </w:r>
      <w:r w:rsidR="00305AE7" w:rsidRPr="00634242">
        <w:rPr>
          <w:lang w:val="de-AT"/>
        </w:rPr>
        <w:t xml:space="preserve">. </w:t>
      </w:r>
      <w:r w:rsidRPr="006E16F5">
        <w:rPr>
          <w:lang w:val="de-AT"/>
        </w:rPr>
        <w:t xml:space="preserve">So konzentrierten sich die zur </w:t>
      </w:r>
      <w:r w:rsidRPr="006E16F5">
        <w:rPr>
          <w:lang w:val="de-AT"/>
        </w:rPr>
        <w:lastRenderedPageBreak/>
        <w:t xml:space="preserve">Reform der zentralen Verwaltung </w:t>
      </w:r>
      <w:r w:rsidR="006E16F5" w:rsidRPr="006E16F5">
        <w:rPr>
          <w:lang w:val="de-AT"/>
        </w:rPr>
        <w:t xml:space="preserve">der Diözese unternommenen </w:t>
      </w:r>
      <w:r w:rsidRPr="006E16F5">
        <w:rPr>
          <w:lang w:val="de-AT"/>
        </w:rPr>
        <w:t>Maßnahmen</w:t>
      </w:r>
      <w:r w:rsidR="006E16F5" w:rsidRPr="006E16F5">
        <w:rPr>
          <w:lang w:val="de-AT"/>
        </w:rPr>
        <w:t xml:space="preserve"> in zwei Richtungen</w:t>
      </w:r>
      <w:r w:rsidR="00305AE7" w:rsidRPr="006E16F5">
        <w:rPr>
          <w:lang w:val="de-AT"/>
        </w:rPr>
        <w:t xml:space="preserve">: </w:t>
      </w:r>
      <w:r w:rsidR="006E16F5" w:rsidRPr="006E16F5">
        <w:rPr>
          <w:lang w:val="de-AT"/>
        </w:rPr>
        <w:t xml:space="preserve">die Gründung des </w:t>
      </w:r>
      <w:r w:rsidR="00305AE7" w:rsidRPr="006E16F5">
        <w:rPr>
          <w:i/>
          <w:lang w:val="de-AT"/>
        </w:rPr>
        <w:t>capitulum cathedralis</w:t>
      </w:r>
      <w:r w:rsidR="006E16F5" w:rsidRPr="006E16F5">
        <w:rPr>
          <w:lang w:val="de-AT"/>
        </w:rPr>
        <w:t xml:space="preserve"> – 1807 unt</w:t>
      </w:r>
      <w:r w:rsidR="00305AE7" w:rsidRPr="006E16F5">
        <w:rPr>
          <w:lang w:val="de-AT"/>
        </w:rPr>
        <w:t xml:space="preserve">er </w:t>
      </w:r>
      <w:r w:rsidR="006E16F5" w:rsidRPr="006E16F5">
        <w:rPr>
          <w:lang w:val="de-AT"/>
        </w:rPr>
        <w:t>der Herrschaft des Bischofs</w:t>
      </w:r>
      <w:r w:rsidR="00305AE7" w:rsidRPr="006E16F5">
        <w:rPr>
          <w:lang w:val="de-AT"/>
        </w:rPr>
        <w:t xml:space="preserve"> Ioan Bob (1782</w:t>
      </w:r>
      <w:r w:rsidR="002819CC" w:rsidRPr="006E16F5">
        <w:rPr>
          <w:lang w:val="de-AT"/>
        </w:rPr>
        <w:t xml:space="preserve"> </w:t>
      </w:r>
      <w:r w:rsidR="00305AE7" w:rsidRPr="006E16F5">
        <w:rPr>
          <w:lang w:val="de-AT"/>
        </w:rPr>
        <w:t>-</w:t>
      </w:r>
      <w:r w:rsidR="002819CC" w:rsidRPr="006E16F5">
        <w:rPr>
          <w:lang w:val="de-AT"/>
        </w:rPr>
        <w:t xml:space="preserve"> </w:t>
      </w:r>
      <w:r w:rsidR="006E16F5" w:rsidRPr="006E16F5">
        <w:rPr>
          <w:lang w:val="de-AT"/>
        </w:rPr>
        <w:t>1830); u</w:t>
      </w:r>
      <w:r w:rsidR="00305AE7" w:rsidRPr="006E16F5">
        <w:rPr>
          <w:lang w:val="de-AT"/>
        </w:rPr>
        <w:t xml:space="preserve">nd </w:t>
      </w:r>
      <w:r w:rsidR="006E16F5">
        <w:rPr>
          <w:lang w:val="de-AT"/>
        </w:rPr>
        <w:t xml:space="preserve">die Reform des Konsistoriums mit einer breiteren Struktur </w:t>
      </w:r>
      <w:r w:rsidR="002819CC" w:rsidRPr="006E16F5">
        <w:rPr>
          <w:lang w:val="de-AT"/>
        </w:rPr>
        <w:t xml:space="preserve">– </w:t>
      </w:r>
      <w:r w:rsidR="006E16F5">
        <w:rPr>
          <w:lang w:val="de-AT"/>
        </w:rPr>
        <w:t>es wurden Repräsentanten der lokalen Kirchenelite, der Professoren der theologischen Akademie in Blaj (die 1831 vollständig neu strukturiert wurde) und des Klosters  hinzugefügt</w:t>
      </w:r>
      <w:r w:rsidR="00305AE7" w:rsidRPr="006E16F5">
        <w:rPr>
          <w:lang w:val="de-AT"/>
        </w:rPr>
        <w:t>.</w:t>
      </w:r>
    </w:p>
    <w:p w:rsidR="00305AE7" w:rsidRPr="0047280A" w:rsidRDefault="00794FE7" w:rsidP="007B3167">
      <w:pPr>
        <w:ind w:firstLine="708"/>
        <w:jc w:val="both"/>
        <w:rPr>
          <w:lang w:val="de-AT"/>
        </w:rPr>
      </w:pPr>
      <w:r>
        <w:rPr>
          <w:lang w:val="de-AT"/>
        </w:rPr>
        <w:t>So kann man das Ent</w:t>
      </w:r>
      <w:r w:rsidR="006E16F5" w:rsidRPr="006E16F5">
        <w:rPr>
          <w:lang w:val="de-AT"/>
        </w:rPr>
        <w:t>st</w:t>
      </w:r>
      <w:r w:rsidR="00AF62E0">
        <w:rPr>
          <w:lang w:val="de-AT"/>
        </w:rPr>
        <w:t>ehen eines Prozesses der</w:t>
      </w:r>
      <w:r w:rsidR="006E16F5">
        <w:rPr>
          <w:lang w:val="de-AT"/>
        </w:rPr>
        <w:t xml:space="preserve"> Machtz</w:t>
      </w:r>
      <w:r w:rsidR="006E16F5" w:rsidRPr="006E16F5">
        <w:rPr>
          <w:lang w:val="de-AT"/>
        </w:rPr>
        <w:t>e</w:t>
      </w:r>
      <w:r w:rsidR="006E16F5">
        <w:rPr>
          <w:lang w:val="de-AT"/>
        </w:rPr>
        <w:t>n</w:t>
      </w:r>
      <w:r w:rsidR="006E16F5" w:rsidRPr="006E16F5">
        <w:rPr>
          <w:lang w:val="de-AT"/>
        </w:rPr>
        <w:t>tr</w:t>
      </w:r>
      <w:r w:rsidR="006E16F5">
        <w:rPr>
          <w:lang w:val="de-AT"/>
        </w:rPr>
        <w:t>a</w:t>
      </w:r>
      <w:r w:rsidR="006E16F5" w:rsidRPr="006E16F5">
        <w:rPr>
          <w:lang w:val="de-AT"/>
        </w:rPr>
        <w:t>lis</w:t>
      </w:r>
      <w:r w:rsidR="006E16F5">
        <w:rPr>
          <w:lang w:val="de-AT"/>
        </w:rPr>
        <w:t>i</w:t>
      </w:r>
      <w:r w:rsidR="006E16F5" w:rsidRPr="006E16F5">
        <w:rPr>
          <w:lang w:val="de-AT"/>
        </w:rPr>
        <w:t xml:space="preserve">erung beobachten, wobei die Autorität immer mehr in der Hand der Bischöfe und der </w:t>
      </w:r>
      <w:r w:rsidR="006E16F5">
        <w:rPr>
          <w:lang w:val="de-AT"/>
        </w:rPr>
        <w:t>von ihne</w:t>
      </w:r>
      <w:r w:rsidR="006E16F5" w:rsidRPr="006E16F5">
        <w:rPr>
          <w:lang w:val="de-AT"/>
        </w:rPr>
        <w:t>n un</w:t>
      </w:r>
      <w:r w:rsidR="006E16F5">
        <w:rPr>
          <w:lang w:val="de-AT"/>
        </w:rPr>
        <w:t>m</w:t>
      </w:r>
      <w:r w:rsidR="009D787F">
        <w:rPr>
          <w:lang w:val="de-AT"/>
        </w:rPr>
        <w:t>ittelbar gefü</w:t>
      </w:r>
      <w:r w:rsidR="006E16F5" w:rsidRPr="006E16F5">
        <w:rPr>
          <w:lang w:val="de-AT"/>
        </w:rPr>
        <w:t>h</w:t>
      </w:r>
      <w:r w:rsidR="009D787F">
        <w:rPr>
          <w:lang w:val="de-AT"/>
        </w:rPr>
        <w:t>r</w:t>
      </w:r>
      <w:r w:rsidR="006E16F5" w:rsidRPr="006E16F5">
        <w:rPr>
          <w:lang w:val="de-AT"/>
        </w:rPr>
        <w:t>ten Organe konzentriert wird</w:t>
      </w:r>
      <w:r w:rsidR="00305AE7" w:rsidRPr="006E16F5">
        <w:rPr>
          <w:lang w:val="de-AT"/>
        </w:rPr>
        <w:t xml:space="preserve">. </w:t>
      </w:r>
      <w:r w:rsidR="009D787F" w:rsidRPr="009D787F">
        <w:rPr>
          <w:lang w:val="de-AT"/>
        </w:rPr>
        <w:t>Diese Realität wu</w:t>
      </w:r>
      <w:r w:rsidR="006E16F5" w:rsidRPr="009D787F">
        <w:rPr>
          <w:lang w:val="de-AT"/>
        </w:rPr>
        <w:t>rd</w:t>
      </w:r>
      <w:r w:rsidR="009D787F" w:rsidRPr="009D787F">
        <w:rPr>
          <w:lang w:val="de-AT"/>
        </w:rPr>
        <w:t>e</w:t>
      </w:r>
      <w:r w:rsidR="006E16F5" w:rsidRPr="009D787F">
        <w:rPr>
          <w:lang w:val="de-AT"/>
        </w:rPr>
        <w:t xml:space="preserve"> auch durch die Entwicklung </w:t>
      </w:r>
      <w:r w:rsidR="009D787F" w:rsidRPr="009D787F">
        <w:rPr>
          <w:lang w:val="de-AT"/>
        </w:rPr>
        <w:t>der Ins</w:t>
      </w:r>
      <w:r w:rsidR="009D787F">
        <w:rPr>
          <w:lang w:val="de-AT"/>
        </w:rPr>
        <w:t>t</w:t>
      </w:r>
      <w:r w:rsidR="009D787F" w:rsidRPr="009D787F">
        <w:rPr>
          <w:lang w:val="de-AT"/>
        </w:rPr>
        <w:t xml:space="preserve">itution der Diözesansynode verstärkt, die im 8. </w:t>
      </w:r>
      <w:r w:rsidR="009D787F" w:rsidRPr="002A0342">
        <w:rPr>
          <w:lang w:val="de-AT"/>
        </w:rPr>
        <w:t xml:space="preserve">Jahrzehnt des 18. </w:t>
      </w:r>
      <w:r w:rsidR="009D787F" w:rsidRPr="009D787F">
        <w:rPr>
          <w:lang w:val="de-AT"/>
        </w:rPr>
        <w:t>Jh.s began</w:t>
      </w:r>
      <w:r w:rsidR="009D787F">
        <w:rPr>
          <w:lang w:val="de-AT"/>
        </w:rPr>
        <w:t>n</w:t>
      </w:r>
      <w:r w:rsidR="009D787F" w:rsidRPr="009D787F">
        <w:rPr>
          <w:lang w:val="de-AT"/>
        </w:rPr>
        <w:t>, bee</w:t>
      </w:r>
      <w:r w:rsidR="00305AE7" w:rsidRPr="009D787F">
        <w:rPr>
          <w:lang w:val="de-AT"/>
        </w:rPr>
        <w:t>influ</w:t>
      </w:r>
      <w:r w:rsidR="009D787F" w:rsidRPr="009D787F">
        <w:rPr>
          <w:lang w:val="de-AT"/>
        </w:rPr>
        <w:t>sst durch die Stellung des österreich</w:t>
      </w:r>
      <w:r w:rsidR="009D787F">
        <w:rPr>
          <w:lang w:val="de-AT"/>
        </w:rPr>
        <w:t>i</w:t>
      </w:r>
      <w:r w:rsidR="009D787F" w:rsidRPr="009D787F">
        <w:rPr>
          <w:lang w:val="de-AT"/>
        </w:rPr>
        <w:t>schen Staates, der beständig dem Zusammenkommen großer kirchlicher Versammlungen entgegen trat, die so leicht in politische und nationale Bewegungen abgleiten konnten</w:t>
      </w:r>
      <w:r w:rsidR="00305AE7" w:rsidRPr="009D787F">
        <w:rPr>
          <w:lang w:val="de-AT"/>
        </w:rPr>
        <w:t xml:space="preserve">. </w:t>
      </w:r>
      <w:r w:rsidR="009D787F">
        <w:rPr>
          <w:lang w:val="de-AT"/>
        </w:rPr>
        <w:t>Andererseits wurden ihre Kompetenzen während dieser Jahrzehnte stark reduziert</w:t>
      </w:r>
      <w:r w:rsidR="00305AE7" w:rsidRPr="009D787F">
        <w:rPr>
          <w:lang w:val="de-AT"/>
        </w:rPr>
        <w:t xml:space="preserve">, </w:t>
      </w:r>
      <w:r w:rsidR="009D787F" w:rsidRPr="009D787F">
        <w:rPr>
          <w:lang w:val="de-AT"/>
        </w:rPr>
        <w:t xml:space="preserve">besonders nach der Einsetzung des </w:t>
      </w:r>
      <w:r w:rsidR="00305AE7" w:rsidRPr="009D787F">
        <w:rPr>
          <w:i/>
          <w:lang w:val="de-AT"/>
        </w:rPr>
        <w:t>capitulum</w:t>
      </w:r>
      <w:r w:rsidR="009D787F" w:rsidRPr="009D787F">
        <w:rPr>
          <w:lang w:val="de-AT"/>
        </w:rPr>
        <w:t xml:space="preserve"> u</w:t>
      </w:r>
      <w:r w:rsidR="00305AE7" w:rsidRPr="009D787F">
        <w:rPr>
          <w:lang w:val="de-AT"/>
        </w:rPr>
        <w:t xml:space="preserve">nd </w:t>
      </w:r>
      <w:r w:rsidR="009D787F">
        <w:rPr>
          <w:lang w:val="de-AT"/>
        </w:rPr>
        <w:t>der Erneuerung des Kon</w:t>
      </w:r>
      <w:r w:rsidR="00305AE7" w:rsidRPr="009D787F">
        <w:rPr>
          <w:lang w:val="de-AT"/>
        </w:rPr>
        <w:t>s</w:t>
      </w:r>
      <w:r w:rsidR="00521489" w:rsidRPr="009D787F">
        <w:rPr>
          <w:lang w:val="de-AT"/>
        </w:rPr>
        <w:t>istor</w:t>
      </w:r>
      <w:r w:rsidR="009D787F">
        <w:rPr>
          <w:lang w:val="de-AT"/>
        </w:rPr>
        <w:t>iums</w:t>
      </w:r>
      <w:r w:rsidR="00521489" w:rsidRPr="009D787F">
        <w:rPr>
          <w:lang w:val="de-AT"/>
        </w:rPr>
        <w:t xml:space="preserve">. </w:t>
      </w:r>
      <w:r w:rsidR="009D787F" w:rsidRPr="009D787F">
        <w:rPr>
          <w:lang w:val="de-AT"/>
        </w:rPr>
        <w:t>Zwischen 1773 u</w:t>
      </w:r>
      <w:r w:rsidR="00521489" w:rsidRPr="009D787F">
        <w:rPr>
          <w:lang w:val="de-AT"/>
        </w:rPr>
        <w:t>nd 1850</w:t>
      </w:r>
      <w:r w:rsidR="009D787F" w:rsidRPr="009D787F">
        <w:rPr>
          <w:lang w:val="de-AT"/>
        </w:rPr>
        <w:t xml:space="preserve"> trat die Große Synode </w:t>
      </w:r>
      <w:r w:rsidR="009D787F">
        <w:rPr>
          <w:lang w:val="de-AT"/>
        </w:rPr>
        <w:t>sechs</w:t>
      </w:r>
      <w:r w:rsidR="009D787F" w:rsidRPr="009D787F">
        <w:rPr>
          <w:lang w:val="de-AT"/>
        </w:rPr>
        <w:t>mal zusammen, zur Wahl eines neuen Bischofs oder zu Loyalitätsbekundungen für den Kaiser</w:t>
      </w:r>
      <w:r w:rsidR="00305AE7" w:rsidRPr="009D787F">
        <w:rPr>
          <w:lang w:val="de-AT"/>
        </w:rPr>
        <w:t xml:space="preserve">. </w:t>
      </w:r>
      <w:r w:rsidR="009D787F" w:rsidRPr="0047280A">
        <w:rPr>
          <w:lang w:val="de-AT"/>
        </w:rPr>
        <w:t>Die einzigen Gelegenheiten</w:t>
      </w:r>
      <w:r w:rsidR="0047280A" w:rsidRPr="0047280A">
        <w:rPr>
          <w:lang w:val="de-AT"/>
        </w:rPr>
        <w:t>, bei d</w:t>
      </w:r>
      <w:r w:rsidR="00AF62E0">
        <w:rPr>
          <w:lang w:val="de-AT"/>
        </w:rPr>
        <w:t>enen kirchliche und schulische T</w:t>
      </w:r>
      <w:r w:rsidR="0047280A" w:rsidRPr="0047280A">
        <w:rPr>
          <w:lang w:val="de-AT"/>
        </w:rPr>
        <w:t>hemen diskutiert wurden, waren 1821 u</w:t>
      </w:r>
      <w:r w:rsidR="00305AE7" w:rsidRPr="0047280A">
        <w:rPr>
          <w:lang w:val="de-AT"/>
        </w:rPr>
        <w:t xml:space="preserve">nd 1833. </w:t>
      </w:r>
    </w:p>
    <w:p w:rsidR="00305AE7" w:rsidRPr="00177EA4" w:rsidRDefault="00177EA4" w:rsidP="007B3167">
      <w:pPr>
        <w:ind w:firstLine="708"/>
        <w:jc w:val="both"/>
        <w:rPr>
          <w:lang w:val="de-AT"/>
        </w:rPr>
      </w:pPr>
      <w:r w:rsidRPr="00177EA4">
        <w:rPr>
          <w:lang w:val="de-AT"/>
        </w:rPr>
        <w:t xml:space="preserve">Das Nichtfunktionieren der Diözesansynode führte zu einem gewissen Abgehen vom kollegialen Führungssystem östlichen Ursprungs zu einem mehr hierarchischen und pyramidenähnlichen System, das die Griechisch-Katholische Kirche Transsilvaniens näher an das </w:t>
      </w:r>
      <w:r>
        <w:rPr>
          <w:lang w:val="de-AT"/>
        </w:rPr>
        <w:t>Organisations- und Funktionsm</w:t>
      </w:r>
      <w:r w:rsidRPr="00177EA4">
        <w:rPr>
          <w:lang w:val="de-AT"/>
        </w:rPr>
        <w:t>odell</w:t>
      </w:r>
      <w:r w:rsidR="00305AE7" w:rsidRPr="00177EA4">
        <w:rPr>
          <w:lang w:val="de-AT"/>
        </w:rPr>
        <w:t xml:space="preserve"> </w:t>
      </w:r>
      <w:r>
        <w:rPr>
          <w:lang w:val="de-AT"/>
        </w:rPr>
        <w:t>eines römisch-katholischen Bistums heranbrachte</w:t>
      </w:r>
      <w:r w:rsidR="00305AE7" w:rsidRPr="00177EA4">
        <w:rPr>
          <w:lang w:val="de-AT"/>
        </w:rPr>
        <w:t xml:space="preserve">. </w:t>
      </w:r>
      <w:r>
        <w:rPr>
          <w:lang w:val="de-AT"/>
        </w:rPr>
        <w:t>Das war das Modell, das von der griechisch-katholischen Elite im Prozess der Reform der kirchlichen Institutionen verfolgt wurde</w:t>
      </w:r>
      <w:r w:rsidR="00305AE7" w:rsidRPr="00177EA4">
        <w:rPr>
          <w:lang w:val="de-AT"/>
        </w:rPr>
        <w:t xml:space="preserve">. </w:t>
      </w:r>
      <w:r>
        <w:rPr>
          <w:lang w:val="de-AT"/>
        </w:rPr>
        <w:t>Es war die offensichtliche und natürliche O</w:t>
      </w:r>
      <w:r w:rsidR="00305AE7" w:rsidRPr="00177EA4">
        <w:rPr>
          <w:lang w:val="de-AT"/>
        </w:rPr>
        <w:t>pt</w:t>
      </w:r>
      <w:r w:rsidRPr="00177EA4">
        <w:rPr>
          <w:lang w:val="de-AT"/>
        </w:rPr>
        <w:t>ion. Die P</w:t>
      </w:r>
      <w:r w:rsidR="00305AE7" w:rsidRPr="00177EA4">
        <w:rPr>
          <w:lang w:val="de-AT"/>
        </w:rPr>
        <w:t>eriod</w:t>
      </w:r>
      <w:r w:rsidRPr="00177EA4">
        <w:rPr>
          <w:lang w:val="de-AT"/>
        </w:rPr>
        <w:t xml:space="preserve">e struktureller Stabilität war kurz </w:t>
      </w:r>
      <w:r w:rsidR="002F3FF8" w:rsidRPr="00177EA4">
        <w:rPr>
          <w:lang w:val="de-AT"/>
        </w:rPr>
        <w:t>(1830</w:t>
      </w:r>
      <w:r w:rsidR="00521489" w:rsidRPr="00177EA4">
        <w:rPr>
          <w:lang w:val="de-AT"/>
        </w:rPr>
        <w:t xml:space="preserve"> </w:t>
      </w:r>
      <w:r w:rsidR="002F3FF8" w:rsidRPr="00177EA4">
        <w:rPr>
          <w:lang w:val="de-AT"/>
        </w:rPr>
        <w:t>-</w:t>
      </w:r>
      <w:r w:rsidR="00521489" w:rsidRPr="00177EA4">
        <w:rPr>
          <w:lang w:val="de-AT"/>
        </w:rPr>
        <w:t xml:space="preserve"> </w:t>
      </w:r>
      <w:r w:rsidR="002F3FF8" w:rsidRPr="00177EA4">
        <w:rPr>
          <w:lang w:val="de-AT"/>
        </w:rPr>
        <w:t>1850)</w:t>
      </w:r>
      <w:r w:rsidR="00305AE7" w:rsidRPr="00177EA4">
        <w:rPr>
          <w:lang w:val="de-AT"/>
        </w:rPr>
        <w:t xml:space="preserve">, </w:t>
      </w:r>
      <w:r w:rsidRPr="00177EA4">
        <w:rPr>
          <w:lang w:val="de-AT"/>
        </w:rPr>
        <w:t>da eine weitere Reihe unvermeidlicher Änderungen zu</w:t>
      </w:r>
      <w:r>
        <w:rPr>
          <w:lang w:val="de-AT"/>
        </w:rPr>
        <w:t xml:space="preserve"> dem </w:t>
      </w:r>
      <w:r w:rsidRPr="00177EA4">
        <w:rPr>
          <w:lang w:val="de-AT"/>
        </w:rPr>
        <w:t xml:space="preserve">Zeitpunkt </w:t>
      </w:r>
      <w:r>
        <w:rPr>
          <w:lang w:val="de-AT"/>
        </w:rPr>
        <w:t xml:space="preserve">geschah, als das Bistum von </w:t>
      </w:r>
      <w:r w:rsidR="002F3FF8" w:rsidRPr="00177EA4">
        <w:rPr>
          <w:lang w:val="de-AT"/>
        </w:rPr>
        <w:t>Făgăraș</w:t>
      </w:r>
      <w:r w:rsidR="00521489" w:rsidRPr="00177EA4">
        <w:rPr>
          <w:lang w:val="de-AT"/>
        </w:rPr>
        <w:t xml:space="preserve"> </w:t>
      </w:r>
      <w:r>
        <w:rPr>
          <w:lang w:val="de-AT"/>
        </w:rPr>
        <w:t xml:space="preserve">in den </w:t>
      </w:r>
      <w:r w:rsidR="006C56F8">
        <w:rPr>
          <w:lang w:val="de-AT"/>
        </w:rPr>
        <w:t xml:space="preserve">Rang einer </w:t>
      </w:r>
      <w:r>
        <w:rPr>
          <w:lang w:val="de-AT"/>
        </w:rPr>
        <w:t>Metropoli</w:t>
      </w:r>
      <w:r w:rsidR="006C56F8">
        <w:rPr>
          <w:lang w:val="de-AT"/>
        </w:rPr>
        <w:t>e</w:t>
      </w:r>
      <w:r>
        <w:rPr>
          <w:lang w:val="de-AT"/>
        </w:rPr>
        <w:t xml:space="preserve"> erhoben wurde </w:t>
      </w:r>
      <w:r w:rsidR="00787BF4">
        <w:rPr>
          <w:lang w:val="de-AT"/>
        </w:rPr>
        <w:t>und zwei andere Bistümer gegründet wurden – Gherla u</w:t>
      </w:r>
      <w:r w:rsidR="00305AE7" w:rsidRPr="00177EA4">
        <w:rPr>
          <w:lang w:val="de-AT"/>
        </w:rPr>
        <w:t xml:space="preserve">nd Lugoj. </w:t>
      </w:r>
    </w:p>
    <w:p w:rsidR="00641416" w:rsidRPr="00177EA4" w:rsidRDefault="00641416" w:rsidP="007B3167">
      <w:pPr>
        <w:ind w:firstLine="708"/>
        <w:jc w:val="both"/>
        <w:rPr>
          <w:lang w:val="de-AT"/>
        </w:rPr>
      </w:pPr>
    </w:p>
    <w:p w:rsidR="00305AE7" w:rsidRPr="006C56F8" w:rsidRDefault="00305AE7" w:rsidP="007B3167">
      <w:pPr>
        <w:ind w:firstLine="708"/>
        <w:jc w:val="both"/>
        <w:rPr>
          <w:lang w:val="de-AT"/>
        </w:rPr>
      </w:pPr>
      <w:r w:rsidRPr="00787BF4">
        <w:rPr>
          <w:lang w:val="de-AT"/>
        </w:rPr>
        <w:t>1853</w:t>
      </w:r>
      <w:r w:rsidR="00787BF4" w:rsidRPr="00787BF4">
        <w:rPr>
          <w:lang w:val="de-AT"/>
        </w:rPr>
        <w:t xml:space="preserve"> erhob die Bulle</w:t>
      </w:r>
      <w:r w:rsidRPr="00787BF4">
        <w:rPr>
          <w:lang w:val="de-AT"/>
        </w:rPr>
        <w:t xml:space="preserve"> </w:t>
      </w:r>
      <w:r w:rsidRPr="00787BF4">
        <w:rPr>
          <w:i/>
          <w:lang w:val="de-AT"/>
        </w:rPr>
        <w:t>Ecclesiam Christ</w:t>
      </w:r>
      <w:r w:rsidR="00521489" w:rsidRPr="00787BF4">
        <w:rPr>
          <w:i/>
          <w:lang w:val="de-AT"/>
        </w:rPr>
        <w:t>i</w:t>
      </w:r>
      <w:r w:rsidR="00787BF4" w:rsidRPr="00787BF4">
        <w:rPr>
          <w:lang w:val="de-AT"/>
        </w:rPr>
        <w:t xml:space="preserve"> von Papst</w:t>
      </w:r>
      <w:r w:rsidRPr="00787BF4">
        <w:rPr>
          <w:lang w:val="de-AT"/>
        </w:rPr>
        <w:t xml:space="preserve"> Pius IX</w:t>
      </w:r>
      <w:r w:rsidR="00787BF4" w:rsidRPr="00787BF4">
        <w:rPr>
          <w:lang w:val="de-AT"/>
        </w:rPr>
        <w:t>.</w:t>
      </w:r>
      <w:r w:rsidR="00787BF4">
        <w:rPr>
          <w:lang w:val="de-AT"/>
        </w:rPr>
        <w:t xml:space="preserve"> das Bistum von </w:t>
      </w:r>
      <w:r w:rsidR="00521489" w:rsidRPr="00787BF4">
        <w:rPr>
          <w:lang w:val="de-AT"/>
        </w:rPr>
        <w:t xml:space="preserve">Făgăraș </w:t>
      </w:r>
      <w:r w:rsidR="00787BF4">
        <w:rPr>
          <w:lang w:val="de-AT"/>
        </w:rPr>
        <w:t xml:space="preserve">in den </w:t>
      </w:r>
      <w:r w:rsidR="006C56F8">
        <w:rPr>
          <w:lang w:val="de-AT"/>
        </w:rPr>
        <w:t xml:space="preserve">Rang einer </w:t>
      </w:r>
      <w:r w:rsidR="00787BF4">
        <w:rPr>
          <w:lang w:val="de-AT"/>
        </w:rPr>
        <w:t>M</w:t>
      </w:r>
      <w:r w:rsidRPr="00787BF4">
        <w:rPr>
          <w:lang w:val="de-AT"/>
        </w:rPr>
        <w:t>etropoli</w:t>
      </w:r>
      <w:r w:rsidR="006C56F8">
        <w:rPr>
          <w:lang w:val="de-AT"/>
        </w:rPr>
        <w:t>e</w:t>
      </w:r>
      <w:r w:rsidRPr="00787BF4">
        <w:rPr>
          <w:lang w:val="de-AT"/>
        </w:rPr>
        <w:t xml:space="preserve">. </w:t>
      </w:r>
      <w:r w:rsidR="00787BF4">
        <w:rPr>
          <w:lang w:val="de-AT"/>
        </w:rPr>
        <w:t xml:space="preserve">So wurde der </w:t>
      </w:r>
      <w:r w:rsidRPr="00787BF4">
        <w:rPr>
          <w:b/>
          <w:lang w:val="de-AT"/>
        </w:rPr>
        <w:t>Metropolitan</w:t>
      </w:r>
      <w:r w:rsidR="00401AA6">
        <w:rPr>
          <w:b/>
          <w:lang w:val="de-AT"/>
        </w:rPr>
        <w:t>sitz von Alba J</w:t>
      </w:r>
      <w:r w:rsidR="00787BF4" w:rsidRPr="00787BF4">
        <w:rPr>
          <w:b/>
          <w:lang w:val="de-AT"/>
        </w:rPr>
        <w:t>ulia u</w:t>
      </w:r>
      <w:r w:rsidRPr="00787BF4">
        <w:rPr>
          <w:b/>
          <w:lang w:val="de-AT"/>
        </w:rPr>
        <w:t xml:space="preserve">nd Făgăraș </w:t>
      </w:r>
      <w:r w:rsidR="00787BF4" w:rsidRPr="00787BF4">
        <w:rPr>
          <w:b/>
          <w:lang w:val="de-AT"/>
        </w:rPr>
        <w:t>gegründet</w:t>
      </w:r>
      <w:r w:rsidRPr="00787BF4">
        <w:rPr>
          <w:b/>
          <w:lang w:val="de-AT"/>
        </w:rPr>
        <w:t xml:space="preserve"> </w:t>
      </w:r>
      <w:r w:rsidRPr="00787BF4">
        <w:rPr>
          <w:lang w:val="de-AT"/>
        </w:rPr>
        <w:t xml:space="preserve">– </w:t>
      </w:r>
      <w:r w:rsidR="00787BF4" w:rsidRPr="00787BF4">
        <w:rPr>
          <w:lang w:val="de-AT"/>
        </w:rPr>
        <w:t>der Name ist bis heute in Gebrauch</w:t>
      </w:r>
      <w:r w:rsidR="00521489" w:rsidRPr="00787BF4">
        <w:rPr>
          <w:lang w:val="de-AT"/>
        </w:rPr>
        <w:t xml:space="preserve">. </w:t>
      </w:r>
      <w:r w:rsidR="00787BF4" w:rsidRPr="00787BF4">
        <w:rPr>
          <w:lang w:val="de-AT"/>
        </w:rPr>
        <w:t>Der erste gewählte M</w:t>
      </w:r>
      <w:r w:rsidR="00521489" w:rsidRPr="00787BF4">
        <w:rPr>
          <w:lang w:val="de-AT"/>
        </w:rPr>
        <w:t>etropolit</w:t>
      </w:r>
      <w:r w:rsidR="00787BF4" w:rsidRPr="00787BF4">
        <w:rPr>
          <w:lang w:val="de-AT"/>
        </w:rPr>
        <w:t xml:space="preserve"> war </w:t>
      </w:r>
      <w:r w:rsidRPr="00787BF4">
        <w:rPr>
          <w:lang w:val="de-AT"/>
        </w:rPr>
        <w:t>Alexandru Șterca Șuluțiu (1853</w:t>
      </w:r>
      <w:r w:rsidR="00521489" w:rsidRPr="00787BF4">
        <w:rPr>
          <w:lang w:val="de-AT"/>
        </w:rPr>
        <w:t xml:space="preserve"> </w:t>
      </w:r>
      <w:r w:rsidRPr="00787BF4">
        <w:rPr>
          <w:lang w:val="de-AT"/>
        </w:rPr>
        <w:t>-</w:t>
      </w:r>
      <w:r w:rsidR="00521489" w:rsidRPr="00787BF4">
        <w:rPr>
          <w:lang w:val="de-AT"/>
        </w:rPr>
        <w:t xml:space="preserve"> </w:t>
      </w:r>
      <w:r w:rsidRPr="00787BF4">
        <w:rPr>
          <w:lang w:val="de-AT"/>
        </w:rPr>
        <w:t>1868)</w:t>
      </w:r>
      <w:r w:rsidR="00521489" w:rsidRPr="00787BF4">
        <w:rPr>
          <w:lang w:val="de-AT"/>
        </w:rPr>
        <w:t>.</w:t>
      </w:r>
      <w:r w:rsidRPr="00E22BA2">
        <w:rPr>
          <w:rStyle w:val="Funotenzeichen"/>
          <w:lang w:val="en-GB"/>
        </w:rPr>
        <w:footnoteReference w:id="9"/>
      </w:r>
      <w:r w:rsidRPr="00787BF4">
        <w:rPr>
          <w:lang w:val="de-AT"/>
        </w:rPr>
        <w:t xml:space="preserve"> </w:t>
      </w:r>
      <w:r w:rsidR="00401AA6">
        <w:rPr>
          <w:lang w:val="de-AT"/>
        </w:rPr>
        <w:t>Es gab drei untergeordnete Bi</w:t>
      </w:r>
      <w:r w:rsidR="00787BF4" w:rsidRPr="00787BF4">
        <w:rPr>
          <w:lang w:val="de-AT"/>
        </w:rPr>
        <w:t>stümer</w:t>
      </w:r>
      <w:r w:rsidRPr="00787BF4">
        <w:rPr>
          <w:lang w:val="de-AT"/>
        </w:rPr>
        <w:t xml:space="preserve">: </w:t>
      </w:r>
      <w:r w:rsidR="00787BF4" w:rsidRPr="00787BF4">
        <w:rPr>
          <w:lang w:val="de-AT"/>
        </w:rPr>
        <w:t xml:space="preserve">die Diözese von Oradea (dieses unierte Bistum wurde 1777 im Gebiet von </w:t>
      </w:r>
      <w:r w:rsidRPr="00787BF4">
        <w:rPr>
          <w:lang w:val="de-AT"/>
        </w:rPr>
        <w:t xml:space="preserve">Bihor </w:t>
      </w:r>
      <w:r w:rsidR="00787BF4" w:rsidRPr="00787BF4">
        <w:rPr>
          <w:lang w:val="de-AT"/>
        </w:rPr>
        <w:t>gegründet</w:t>
      </w:r>
      <w:r w:rsidRPr="00787BF4">
        <w:rPr>
          <w:lang w:val="de-AT"/>
        </w:rPr>
        <w:t xml:space="preserve">, </w:t>
      </w:r>
      <w:r w:rsidR="00787BF4" w:rsidRPr="00787BF4">
        <w:rPr>
          <w:lang w:val="de-AT"/>
        </w:rPr>
        <w:t>außerhalb des Fürstentums Transsilvanien</w:t>
      </w:r>
      <w:r w:rsidRPr="00E22BA2">
        <w:rPr>
          <w:rStyle w:val="Funotenzeichen"/>
          <w:lang w:val="en-GB"/>
        </w:rPr>
        <w:footnoteReference w:id="10"/>
      </w:r>
      <w:r w:rsidRPr="00787BF4">
        <w:rPr>
          <w:lang w:val="de-AT"/>
        </w:rPr>
        <w:t xml:space="preserve">); </w:t>
      </w:r>
      <w:r w:rsidR="00787BF4">
        <w:rPr>
          <w:lang w:val="de-AT"/>
        </w:rPr>
        <w:t>u</w:t>
      </w:r>
      <w:r w:rsidRPr="00787BF4">
        <w:rPr>
          <w:lang w:val="de-AT"/>
        </w:rPr>
        <w:t xml:space="preserve">nd </w:t>
      </w:r>
      <w:r w:rsidR="00787BF4">
        <w:rPr>
          <w:lang w:val="de-AT"/>
        </w:rPr>
        <w:t>die neu geschaffenen Diözesen von Lugoj u</w:t>
      </w:r>
      <w:r w:rsidRPr="00787BF4">
        <w:rPr>
          <w:lang w:val="de-AT"/>
        </w:rPr>
        <w:t>nd Gherla</w:t>
      </w:r>
      <w:r w:rsidR="00521489" w:rsidRPr="00787BF4">
        <w:rPr>
          <w:lang w:val="de-AT"/>
        </w:rPr>
        <w:t>.</w:t>
      </w:r>
      <w:r w:rsidRPr="00E22BA2">
        <w:rPr>
          <w:rStyle w:val="Funotenzeichen"/>
          <w:lang w:val="en-GB"/>
        </w:rPr>
        <w:footnoteReference w:id="11"/>
      </w:r>
      <w:r w:rsidRPr="00787BF4">
        <w:rPr>
          <w:lang w:val="de-AT"/>
        </w:rPr>
        <w:t xml:space="preserve"> </w:t>
      </w:r>
      <w:r w:rsidR="00787BF4">
        <w:rPr>
          <w:lang w:val="de-AT"/>
        </w:rPr>
        <w:t>Diese Umgestaltungen führten zu einer anderen besonderen Situation</w:t>
      </w:r>
      <w:r w:rsidR="00A964C5" w:rsidRPr="00787BF4">
        <w:rPr>
          <w:lang w:val="de-AT"/>
        </w:rPr>
        <w:t xml:space="preserve">: </w:t>
      </w:r>
      <w:r w:rsidR="00787BF4" w:rsidRPr="00787BF4">
        <w:rPr>
          <w:lang w:val="de-AT"/>
        </w:rPr>
        <w:t>Auf dem T</w:t>
      </w:r>
      <w:r w:rsidRPr="00787BF4">
        <w:rPr>
          <w:lang w:val="de-AT"/>
        </w:rPr>
        <w:t>erritor</w:t>
      </w:r>
      <w:r w:rsidR="00787BF4">
        <w:rPr>
          <w:lang w:val="de-AT"/>
        </w:rPr>
        <w:t>ium de</w:t>
      </w:r>
      <w:r w:rsidR="00787BF4" w:rsidRPr="00787BF4">
        <w:rPr>
          <w:lang w:val="de-AT"/>
        </w:rPr>
        <w:t>r Metropolitankirche bestanden einige org</w:t>
      </w:r>
      <w:r w:rsidR="00787BF4">
        <w:rPr>
          <w:lang w:val="de-AT"/>
        </w:rPr>
        <w:t>a</w:t>
      </w:r>
      <w:r w:rsidR="00787BF4" w:rsidRPr="00787BF4">
        <w:rPr>
          <w:lang w:val="de-AT"/>
        </w:rPr>
        <w:t xml:space="preserve">nisatorische Modelle </w:t>
      </w:r>
      <w:r w:rsidR="00787BF4">
        <w:rPr>
          <w:lang w:val="de-AT"/>
        </w:rPr>
        <w:t xml:space="preserve">für eine ziemlich lange Zeit </w:t>
      </w:r>
      <w:r w:rsidR="00787BF4" w:rsidRPr="00787BF4">
        <w:rPr>
          <w:lang w:val="de-AT"/>
        </w:rPr>
        <w:t>neben einander</w:t>
      </w:r>
      <w:r w:rsidRPr="00787BF4">
        <w:rPr>
          <w:lang w:val="de-AT"/>
        </w:rPr>
        <w:t xml:space="preserve">. </w:t>
      </w:r>
      <w:r w:rsidR="00401AA6">
        <w:rPr>
          <w:lang w:val="de-AT"/>
        </w:rPr>
        <w:t>In der Erzdiözese von Alba J</w:t>
      </w:r>
      <w:r w:rsidR="00787BF4" w:rsidRPr="00E53793">
        <w:rPr>
          <w:lang w:val="de-AT"/>
        </w:rPr>
        <w:t>ulia u</w:t>
      </w:r>
      <w:r w:rsidR="007F3C2F" w:rsidRPr="00E53793">
        <w:rPr>
          <w:lang w:val="de-AT"/>
        </w:rPr>
        <w:t>nd Făgăraș</w:t>
      </w:r>
      <w:r w:rsidRPr="00E53793">
        <w:rPr>
          <w:lang w:val="de-AT"/>
        </w:rPr>
        <w:t xml:space="preserve"> </w:t>
      </w:r>
      <w:r w:rsidR="00787BF4" w:rsidRPr="00E53793">
        <w:rPr>
          <w:lang w:val="de-AT"/>
        </w:rPr>
        <w:t xml:space="preserve">stand das institutionelle und administrative Modell von vor </w:t>
      </w:r>
      <w:r w:rsidRPr="00E53793">
        <w:rPr>
          <w:lang w:val="de-AT"/>
        </w:rPr>
        <w:t xml:space="preserve">1850 </w:t>
      </w:r>
      <w:r w:rsidR="00E53793" w:rsidRPr="00E53793">
        <w:rPr>
          <w:lang w:val="de-AT"/>
        </w:rPr>
        <w:t>weiter in Funktion, während die Diözese von Oradea dieselb</w:t>
      </w:r>
      <w:r w:rsidR="00E53793">
        <w:rPr>
          <w:lang w:val="de-AT"/>
        </w:rPr>
        <w:t>e Struktur wie ein lateinisches</w:t>
      </w:r>
      <w:r w:rsidR="00E53793" w:rsidRPr="00E53793">
        <w:rPr>
          <w:lang w:val="de-AT"/>
        </w:rPr>
        <w:t xml:space="preserve"> Bistum hatte</w:t>
      </w:r>
      <w:r w:rsidR="00A964C5" w:rsidRPr="00E53793">
        <w:rPr>
          <w:lang w:val="de-AT"/>
        </w:rPr>
        <w:t xml:space="preserve">, </w:t>
      </w:r>
      <w:r w:rsidR="00E53793">
        <w:rPr>
          <w:lang w:val="de-AT"/>
        </w:rPr>
        <w:t xml:space="preserve">die bis zu Beginn des 20. </w:t>
      </w:r>
      <w:r w:rsidR="00E53793" w:rsidRPr="00401AA6">
        <w:rPr>
          <w:lang w:val="de-AT"/>
        </w:rPr>
        <w:t>Jh.s erhalten blieb</w:t>
      </w:r>
      <w:r w:rsidRPr="00401AA6">
        <w:rPr>
          <w:lang w:val="de-AT"/>
        </w:rPr>
        <w:t xml:space="preserve">. </w:t>
      </w:r>
      <w:r w:rsidR="00E53793" w:rsidRPr="00E53793">
        <w:rPr>
          <w:lang w:val="de-AT"/>
        </w:rPr>
        <w:t>Andererseits übernahmen die neuen Diözesen Lugoj u</w:t>
      </w:r>
      <w:r w:rsidRPr="00E53793">
        <w:rPr>
          <w:lang w:val="de-AT"/>
        </w:rPr>
        <w:t xml:space="preserve">nd Gherla </w:t>
      </w:r>
      <w:r w:rsidR="00E53793" w:rsidRPr="00E53793">
        <w:rPr>
          <w:lang w:val="de-AT"/>
        </w:rPr>
        <w:t>viele für Orade</w:t>
      </w:r>
      <w:r w:rsidR="00401AA6">
        <w:rPr>
          <w:lang w:val="de-AT"/>
        </w:rPr>
        <w:t>a</w:t>
      </w:r>
      <w:r w:rsidR="00E53793" w:rsidRPr="00E53793">
        <w:rPr>
          <w:lang w:val="de-AT"/>
        </w:rPr>
        <w:t xml:space="preserve"> charakteristische strukturelle Elemente,</w:t>
      </w:r>
      <w:r w:rsidR="00A964C5" w:rsidRPr="00E53793">
        <w:rPr>
          <w:lang w:val="de-AT"/>
        </w:rPr>
        <w:t xml:space="preserve"> </w:t>
      </w:r>
      <w:r w:rsidR="00E53793">
        <w:rPr>
          <w:lang w:val="de-AT"/>
        </w:rPr>
        <w:t xml:space="preserve">die neben den für Blaj spezifischen institutionellen </w:t>
      </w:r>
      <w:r w:rsidR="00E53793">
        <w:rPr>
          <w:lang w:val="de-AT"/>
        </w:rPr>
        <w:lastRenderedPageBreak/>
        <w:t>Wirklichkeiten weiter bestanden</w:t>
      </w:r>
      <w:r w:rsidRPr="00E53793">
        <w:rPr>
          <w:lang w:val="de-AT"/>
        </w:rPr>
        <w:t xml:space="preserve">. </w:t>
      </w:r>
      <w:r w:rsidR="00E53793" w:rsidRPr="00E53793">
        <w:rPr>
          <w:lang w:val="de-AT"/>
        </w:rPr>
        <w:t xml:space="preserve">Eine Tendenz zur Vereinheitlichung wurde nach 1870 sichtbar, aber die Einsetzung eines einzigen Modells – des zentralen Modells von </w:t>
      </w:r>
      <w:r w:rsidRPr="00E53793">
        <w:rPr>
          <w:lang w:val="de-AT"/>
        </w:rPr>
        <w:t>Blaj – wa</w:t>
      </w:r>
      <w:r w:rsidR="006C56F8">
        <w:rPr>
          <w:lang w:val="de-AT"/>
        </w:rPr>
        <w:t>r erst in der Zw</w:t>
      </w:r>
      <w:r w:rsidR="00E53793" w:rsidRPr="00E53793">
        <w:rPr>
          <w:lang w:val="de-AT"/>
        </w:rPr>
        <w:t>ischenkriegszeit möglich</w:t>
      </w:r>
      <w:r w:rsidRPr="00E53793">
        <w:rPr>
          <w:lang w:val="de-AT"/>
        </w:rPr>
        <w:t xml:space="preserve">. </w:t>
      </w:r>
      <w:r w:rsidR="006C56F8" w:rsidRPr="006C56F8">
        <w:rPr>
          <w:lang w:val="de-AT"/>
        </w:rPr>
        <w:t xml:space="preserve">Die administrative </w:t>
      </w:r>
      <w:r w:rsidRPr="006C56F8">
        <w:rPr>
          <w:lang w:val="de-AT"/>
        </w:rPr>
        <w:t>territorial</w:t>
      </w:r>
      <w:r w:rsidR="006C56F8" w:rsidRPr="006C56F8">
        <w:rPr>
          <w:lang w:val="de-AT"/>
        </w:rPr>
        <w:t>e</w:t>
      </w:r>
      <w:r w:rsidRPr="006C56F8">
        <w:rPr>
          <w:lang w:val="de-AT"/>
        </w:rPr>
        <w:t xml:space="preserve"> </w:t>
      </w:r>
      <w:r w:rsidR="006C56F8" w:rsidRPr="006C56F8">
        <w:rPr>
          <w:lang w:val="de-AT"/>
        </w:rPr>
        <w:t>Struk</w:t>
      </w:r>
      <w:r w:rsidRPr="006C56F8">
        <w:rPr>
          <w:lang w:val="de-AT"/>
        </w:rPr>
        <w:t>tur</w:t>
      </w:r>
      <w:r w:rsidR="006C56F8" w:rsidRPr="006C56F8">
        <w:rPr>
          <w:lang w:val="de-AT"/>
        </w:rPr>
        <w:t xml:space="preserve"> der Griechisch-Katholischen Kirche in Rumänien wurde erste </w:t>
      </w:r>
      <w:r w:rsidRPr="006C56F8">
        <w:rPr>
          <w:lang w:val="de-AT"/>
        </w:rPr>
        <w:t xml:space="preserve">1930 </w:t>
      </w:r>
      <w:r w:rsidR="006C56F8" w:rsidRPr="006C56F8">
        <w:rPr>
          <w:lang w:val="de-AT"/>
        </w:rPr>
        <w:t>vollständig, als die neue Diözese von M</w:t>
      </w:r>
      <w:r w:rsidRPr="006C56F8">
        <w:rPr>
          <w:lang w:val="de-AT"/>
        </w:rPr>
        <w:t xml:space="preserve">aramureș </w:t>
      </w:r>
      <w:r w:rsidR="006C56F8">
        <w:rPr>
          <w:lang w:val="de-AT"/>
        </w:rPr>
        <w:t>im nördlichen Teil des Landes konstituiert wurde</w:t>
      </w:r>
      <w:r w:rsidRPr="006C56F8">
        <w:rPr>
          <w:lang w:val="de-AT"/>
        </w:rPr>
        <w:t>.</w:t>
      </w:r>
    </w:p>
    <w:p w:rsidR="00305AE7" w:rsidRPr="00920E7D" w:rsidRDefault="006C56F8" w:rsidP="007B3167">
      <w:pPr>
        <w:ind w:firstLine="708"/>
        <w:jc w:val="both"/>
        <w:rPr>
          <w:lang w:val="de-AT"/>
        </w:rPr>
      </w:pPr>
      <w:r w:rsidRPr="006C56F8">
        <w:rPr>
          <w:lang w:val="de-AT"/>
        </w:rPr>
        <w:t>Die P</w:t>
      </w:r>
      <w:r w:rsidR="00305AE7" w:rsidRPr="006C56F8">
        <w:rPr>
          <w:lang w:val="de-AT"/>
        </w:rPr>
        <w:t>eriod</w:t>
      </w:r>
      <w:r w:rsidRPr="006C56F8">
        <w:rPr>
          <w:lang w:val="de-AT"/>
        </w:rPr>
        <w:t>e nach</w:t>
      </w:r>
      <w:r w:rsidR="00305AE7" w:rsidRPr="006C56F8">
        <w:rPr>
          <w:lang w:val="de-AT"/>
        </w:rPr>
        <w:t xml:space="preserve"> 1850 wa</w:t>
      </w:r>
      <w:r w:rsidRPr="006C56F8">
        <w:rPr>
          <w:lang w:val="de-AT"/>
        </w:rPr>
        <w:t>r durch die großen Bemühungen gekennzeichnet, die besonderen und grundlegenden Elemente des theologischen, lehrinhaltlichen, dis</w:t>
      </w:r>
      <w:r>
        <w:rPr>
          <w:lang w:val="de-AT"/>
        </w:rPr>
        <w:t>ziplinären u</w:t>
      </w:r>
      <w:r w:rsidRPr="006C56F8">
        <w:rPr>
          <w:lang w:val="de-AT"/>
        </w:rPr>
        <w:t>n</w:t>
      </w:r>
      <w:r>
        <w:rPr>
          <w:lang w:val="de-AT"/>
        </w:rPr>
        <w:t>d</w:t>
      </w:r>
      <w:r w:rsidRPr="006C56F8">
        <w:rPr>
          <w:lang w:val="de-AT"/>
        </w:rPr>
        <w:t xml:space="preserve"> rituellen Systems der Unierten Kirche neu zu definieren</w:t>
      </w:r>
      <w:r w:rsidR="00305AE7" w:rsidRPr="006C56F8">
        <w:rPr>
          <w:lang w:val="de-AT"/>
        </w:rPr>
        <w:t xml:space="preserve">. </w:t>
      </w:r>
      <w:r w:rsidRPr="006C56F8">
        <w:rPr>
          <w:lang w:val="de-AT"/>
        </w:rPr>
        <w:t>Dieses Z</w:t>
      </w:r>
      <w:r>
        <w:rPr>
          <w:lang w:val="de-AT"/>
        </w:rPr>
        <w:t>i</w:t>
      </w:r>
      <w:r w:rsidRPr="006C56F8">
        <w:rPr>
          <w:lang w:val="de-AT"/>
        </w:rPr>
        <w:t>el wurde in den Jahren erreicht, die der Teilnahme der rumänischen Hierarchen am Ersten Vatikanischen Konzil</w:t>
      </w:r>
      <w:r w:rsidR="00305AE7" w:rsidRPr="00E22BA2">
        <w:rPr>
          <w:rStyle w:val="Funotenzeichen"/>
          <w:lang w:val="en-GB"/>
        </w:rPr>
        <w:footnoteReference w:id="12"/>
      </w:r>
      <w:r w:rsidR="00A964C5" w:rsidRPr="006C56F8">
        <w:rPr>
          <w:lang w:val="de-AT"/>
        </w:rPr>
        <w:t xml:space="preserve"> (Metropolitan Ioan Vancea (</w:t>
      </w:r>
      <w:r w:rsidR="00305AE7" w:rsidRPr="006C56F8">
        <w:rPr>
          <w:lang w:val="de-AT"/>
        </w:rPr>
        <w:t>1869</w:t>
      </w:r>
      <w:r w:rsidR="00A964C5" w:rsidRPr="006C56F8">
        <w:rPr>
          <w:lang w:val="de-AT"/>
        </w:rPr>
        <w:t xml:space="preserve"> </w:t>
      </w:r>
      <w:r w:rsidR="00305AE7" w:rsidRPr="006C56F8">
        <w:rPr>
          <w:lang w:val="de-AT"/>
        </w:rPr>
        <w:t>-</w:t>
      </w:r>
      <w:r w:rsidR="00A964C5" w:rsidRPr="006C56F8">
        <w:rPr>
          <w:lang w:val="de-AT"/>
        </w:rPr>
        <w:t xml:space="preserve"> </w:t>
      </w:r>
      <w:r w:rsidR="00305AE7" w:rsidRPr="006C56F8">
        <w:rPr>
          <w:lang w:val="de-AT"/>
        </w:rPr>
        <w:t>1892</w:t>
      </w:r>
      <w:r w:rsidR="00305AE7" w:rsidRPr="00E22BA2">
        <w:rPr>
          <w:rStyle w:val="Funotenzeichen"/>
          <w:lang w:val="en-GB"/>
        </w:rPr>
        <w:footnoteReference w:id="13"/>
      </w:r>
      <w:r w:rsidR="00A964C5" w:rsidRPr="006C56F8">
        <w:rPr>
          <w:lang w:val="de-AT"/>
        </w:rPr>
        <w:t>)</w:t>
      </w:r>
      <w:r w:rsidR="00305AE7" w:rsidRPr="006C56F8">
        <w:rPr>
          <w:lang w:val="de-AT"/>
        </w:rPr>
        <w:t xml:space="preserve"> </w:t>
      </w:r>
      <w:r>
        <w:rPr>
          <w:lang w:val="de-AT"/>
        </w:rPr>
        <w:t>u</w:t>
      </w:r>
      <w:r w:rsidR="00305AE7" w:rsidRPr="006C56F8">
        <w:rPr>
          <w:lang w:val="de-AT"/>
        </w:rPr>
        <w:t xml:space="preserve">nd </w:t>
      </w:r>
      <w:r>
        <w:rPr>
          <w:lang w:val="de-AT"/>
        </w:rPr>
        <w:t xml:space="preserve">der Bischof von </w:t>
      </w:r>
      <w:r w:rsidR="00305AE7" w:rsidRPr="006C56F8">
        <w:rPr>
          <w:lang w:val="de-AT"/>
        </w:rPr>
        <w:t>Oradea, Iosif Pop Szilagyi)</w:t>
      </w:r>
      <w:r>
        <w:rPr>
          <w:lang w:val="de-AT"/>
        </w:rPr>
        <w:t xml:space="preserve"> folgten</w:t>
      </w:r>
      <w:r w:rsidR="00305AE7" w:rsidRPr="006C56F8">
        <w:rPr>
          <w:lang w:val="de-AT"/>
        </w:rPr>
        <w:t xml:space="preserve">, </w:t>
      </w:r>
      <w:r>
        <w:rPr>
          <w:lang w:val="de-AT"/>
        </w:rPr>
        <w:t>während dreier Provinzsynoden: 1872, 1882 u</w:t>
      </w:r>
      <w:r w:rsidR="00305AE7" w:rsidRPr="006C56F8">
        <w:rPr>
          <w:lang w:val="de-AT"/>
        </w:rPr>
        <w:t xml:space="preserve">nd 1900. </w:t>
      </w:r>
      <w:r w:rsidRPr="00920E7D">
        <w:rPr>
          <w:lang w:val="de-AT"/>
        </w:rPr>
        <w:t xml:space="preserve">Sie bestätigten die östliche Besonderheit des transsilvanischen </w:t>
      </w:r>
      <w:r w:rsidR="00920E7D" w:rsidRPr="00920E7D">
        <w:rPr>
          <w:lang w:val="de-AT"/>
        </w:rPr>
        <w:t>griechischen Katholizismus</w:t>
      </w:r>
      <w:r w:rsidR="00305AE7" w:rsidRPr="00920E7D">
        <w:rPr>
          <w:lang w:val="de-AT"/>
        </w:rPr>
        <w:t xml:space="preserve">, </w:t>
      </w:r>
      <w:r w:rsidR="00920E7D" w:rsidRPr="00920E7D">
        <w:rPr>
          <w:lang w:val="de-AT"/>
        </w:rPr>
        <w:t xml:space="preserve">gliederten aber die Kirche auch ein in die </w:t>
      </w:r>
      <w:r w:rsidR="00920E7D">
        <w:rPr>
          <w:lang w:val="de-AT"/>
        </w:rPr>
        <w:t xml:space="preserve">von Rom unterstützten </w:t>
      </w:r>
      <w:r w:rsidR="00920E7D" w:rsidRPr="00920E7D">
        <w:rPr>
          <w:lang w:val="de-AT"/>
        </w:rPr>
        <w:t>lehrinhaltlichen Richtungen</w:t>
      </w:r>
      <w:r w:rsidR="00305AE7" w:rsidRPr="00920E7D">
        <w:rPr>
          <w:lang w:val="de-AT"/>
        </w:rPr>
        <w:t>.</w:t>
      </w:r>
    </w:p>
    <w:p w:rsidR="005D4F35" w:rsidRPr="00920E7D" w:rsidRDefault="005D4F35" w:rsidP="007B3167">
      <w:pPr>
        <w:ind w:firstLine="708"/>
        <w:jc w:val="both"/>
        <w:rPr>
          <w:lang w:val="de-AT"/>
        </w:rPr>
      </w:pPr>
      <w:r w:rsidRPr="00920E7D">
        <w:rPr>
          <w:lang w:val="de-AT"/>
        </w:rPr>
        <w:t>1918</w:t>
      </w:r>
      <w:r w:rsidR="00920E7D" w:rsidRPr="00920E7D">
        <w:rPr>
          <w:lang w:val="de-AT"/>
        </w:rPr>
        <w:t xml:space="preserve"> wurde</w:t>
      </w:r>
      <w:r w:rsidRPr="00920E7D">
        <w:rPr>
          <w:lang w:val="de-AT"/>
        </w:rPr>
        <w:t xml:space="preserve"> Trans</w:t>
      </w:r>
      <w:r w:rsidR="00920E7D" w:rsidRPr="00920E7D">
        <w:rPr>
          <w:lang w:val="de-AT"/>
        </w:rPr>
        <w:t>si</w:t>
      </w:r>
      <w:r w:rsidRPr="00920E7D">
        <w:rPr>
          <w:lang w:val="de-AT"/>
        </w:rPr>
        <w:t>lvani</w:t>
      </w:r>
      <w:r w:rsidR="00920E7D" w:rsidRPr="00920E7D">
        <w:rPr>
          <w:lang w:val="de-AT"/>
        </w:rPr>
        <w:t xml:space="preserve">en mit Rumänien vereinigt, </w:t>
      </w:r>
      <w:r w:rsidR="00A964C5" w:rsidRPr="00920E7D">
        <w:rPr>
          <w:lang w:val="de-AT"/>
        </w:rPr>
        <w:t xml:space="preserve">was </w:t>
      </w:r>
      <w:r w:rsidR="00920E7D" w:rsidRPr="00920E7D">
        <w:rPr>
          <w:lang w:val="de-AT"/>
        </w:rPr>
        <w:t>die rumänische G</w:t>
      </w:r>
      <w:r w:rsidR="00920E7D">
        <w:rPr>
          <w:lang w:val="de-AT"/>
        </w:rPr>
        <w:t>r</w:t>
      </w:r>
      <w:r w:rsidR="00920E7D" w:rsidRPr="00920E7D">
        <w:rPr>
          <w:lang w:val="de-AT"/>
        </w:rPr>
        <w:t>iechisch-Katholische Kirche in eine neue</w:t>
      </w:r>
      <w:r w:rsidR="00920E7D">
        <w:rPr>
          <w:lang w:val="de-AT"/>
        </w:rPr>
        <w:t xml:space="preserve"> Lage brachte</w:t>
      </w:r>
      <w:r w:rsidRPr="00920E7D">
        <w:rPr>
          <w:lang w:val="de-AT"/>
        </w:rPr>
        <w:t xml:space="preserve">: </w:t>
      </w:r>
      <w:r w:rsidR="00920E7D">
        <w:rPr>
          <w:lang w:val="de-AT"/>
        </w:rPr>
        <w:t>in die einer Minderheitenkirche</w:t>
      </w:r>
      <w:r w:rsidR="00A964C5" w:rsidRPr="00920E7D">
        <w:rPr>
          <w:lang w:val="de-AT"/>
        </w:rPr>
        <w:t>.</w:t>
      </w:r>
      <w:r w:rsidRPr="00E22BA2">
        <w:rPr>
          <w:rStyle w:val="Funotenzeichen"/>
          <w:lang w:val="en-GB"/>
        </w:rPr>
        <w:footnoteReference w:id="14"/>
      </w:r>
      <w:r w:rsidRPr="00920E7D">
        <w:rPr>
          <w:lang w:val="de-AT"/>
        </w:rPr>
        <w:t xml:space="preserve"> </w:t>
      </w:r>
      <w:r w:rsidR="00920E7D" w:rsidRPr="00920E7D">
        <w:rPr>
          <w:lang w:val="de-AT"/>
        </w:rPr>
        <w:t>Das führte zu einer komplizierten Beziehung zwischen der Kirche und der neuen rumänischen Regierung</w:t>
      </w:r>
      <w:r w:rsidR="006A36A2" w:rsidRPr="00920E7D">
        <w:rPr>
          <w:lang w:val="de-AT"/>
        </w:rPr>
        <w:t xml:space="preserve">, </w:t>
      </w:r>
      <w:r w:rsidR="00920E7D" w:rsidRPr="00920E7D">
        <w:rPr>
          <w:lang w:val="de-AT"/>
        </w:rPr>
        <w:t>die in den Disk</w:t>
      </w:r>
      <w:r w:rsidR="00920E7D">
        <w:rPr>
          <w:lang w:val="de-AT"/>
        </w:rPr>
        <w:t>u</w:t>
      </w:r>
      <w:r w:rsidR="00920E7D" w:rsidRPr="00920E7D">
        <w:rPr>
          <w:lang w:val="de-AT"/>
        </w:rPr>
        <w:t xml:space="preserve">ssionen </w:t>
      </w:r>
      <w:r w:rsidR="00920E7D">
        <w:rPr>
          <w:lang w:val="de-AT"/>
        </w:rPr>
        <w:t>über das Kultgesetz, die Gehälter der Priester oder die Frage der konfessionellen Schulen sichtbar wurde</w:t>
      </w:r>
      <w:r w:rsidR="006A36A2" w:rsidRPr="00920E7D">
        <w:rPr>
          <w:lang w:val="de-AT"/>
        </w:rPr>
        <w:t xml:space="preserve">. In all </w:t>
      </w:r>
      <w:r w:rsidR="00920E7D" w:rsidRPr="00920E7D">
        <w:rPr>
          <w:lang w:val="de-AT"/>
        </w:rPr>
        <w:t>diesen S</w:t>
      </w:r>
      <w:r w:rsidR="006A36A2" w:rsidRPr="00920E7D">
        <w:rPr>
          <w:lang w:val="de-AT"/>
        </w:rPr>
        <w:t>ituation</w:t>
      </w:r>
      <w:r w:rsidR="00920E7D">
        <w:rPr>
          <w:lang w:val="de-AT"/>
        </w:rPr>
        <w:t>en war der Kernpunkt die Bez</w:t>
      </w:r>
      <w:r w:rsidR="00920E7D" w:rsidRPr="00920E7D">
        <w:rPr>
          <w:lang w:val="de-AT"/>
        </w:rPr>
        <w:t>i</w:t>
      </w:r>
      <w:r w:rsidR="00920E7D">
        <w:rPr>
          <w:lang w:val="de-AT"/>
        </w:rPr>
        <w:t>e</w:t>
      </w:r>
      <w:r w:rsidR="00920E7D" w:rsidRPr="00920E7D">
        <w:rPr>
          <w:lang w:val="de-AT"/>
        </w:rPr>
        <w:t xml:space="preserve">hung zwischen den Katholiken, </w:t>
      </w:r>
      <w:r w:rsidR="00920E7D">
        <w:rPr>
          <w:lang w:val="de-AT"/>
        </w:rPr>
        <w:t>römis</w:t>
      </w:r>
      <w:r w:rsidR="00401AA6">
        <w:rPr>
          <w:lang w:val="de-AT"/>
        </w:rPr>
        <w:t>chen und griechischen, und der R</w:t>
      </w:r>
      <w:r w:rsidR="00920E7D">
        <w:rPr>
          <w:lang w:val="de-AT"/>
        </w:rPr>
        <w:t>umänischen Orthodoxen Kirche</w:t>
      </w:r>
      <w:r w:rsidR="006A36A2" w:rsidRPr="00920E7D">
        <w:rPr>
          <w:lang w:val="de-AT"/>
        </w:rPr>
        <w:t xml:space="preserve">. </w:t>
      </w:r>
    </w:p>
    <w:p w:rsidR="006A36A2" w:rsidRPr="00641A98" w:rsidRDefault="006A36A2" w:rsidP="007B3167">
      <w:pPr>
        <w:ind w:firstLine="708"/>
        <w:jc w:val="both"/>
        <w:rPr>
          <w:lang w:val="de-AT"/>
        </w:rPr>
      </w:pPr>
      <w:r w:rsidRPr="00920E7D">
        <w:rPr>
          <w:lang w:val="de-AT"/>
        </w:rPr>
        <w:t>I</w:t>
      </w:r>
      <w:r w:rsidR="00920E7D" w:rsidRPr="00920E7D">
        <w:rPr>
          <w:lang w:val="de-AT"/>
        </w:rPr>
        <w:t>m alten Königreich</w:t>
      </w:r>
      <w:r w:rsidRPr="00920E7D">
        <w:rPr>
          <w:lang w:val="de-AT"/>
        </w:rPr>
        <w:t xml:space="preserve"> R</w:t>
      </w:r>
      <w:r w:rsidR="00920E7D" w:rsidRPr="00920E7D">
        <w:rPr>
          <w:lang w:val="de-AT"/>
        </w:rPr>
        <w:t>u</w:t>
      </w:r>
      <w:r w:rsidRPr="00920E7D">
        <w:rPr>
          <w:lang w:val="de-AT"/>
        </w:rPr>
        <w:t>m</w:t>
      </w:r>
      <w:r w:rsidR="00920E7D" w:rsidRPr="00920E7D">
        <w:rPr>
          <w:lang w:val="de-AT"/>
        </w:rPr>
        <w:t>ä</w:t>
      </w:r>
      <w:r w:rsidRPr="00920E7D">
        <w:rPr>
          <w:lang w:val="de-AT"/>
        </w:rPr>
        <w:t>ni</w:t>
      </w:r>
      <w:r w:rsidR="00920E7D" w:rsidRPr="00920E7D">
        <w:rPr>
          <w:lang w:val="de-AT"/>
        </w:rPr>
        <w:t>en war vor dem Ersten Weltkrieg die Zahl der Römisch-Katholischen sehr klein</w:t>
      </w:r>
      <w:r w:rsidRPr="00920E7D">
        <w:rPr>
          <w:lang w:val="de-AT"/>
        </w:rPr>
        <w:t xml:space="preserve">. </w:t>
      </w:r>
      <w:r w:rsidR="00920E7D" w:rsidRPr="00920E7D">
        <w:rPr>
          <w:lang w:val="de-AT"/>
        </w:rPr>
        <w:t>Nach der Vereinigung mit</w:t>
      </w:r>
      <w:r w:rsidRPr="00920E7D">
        <w:rPr>
          <w:lang w:val="de-AT"/>
        </w:rPr>
        <w:t xml:space="preserve"> Trans</w:t>
      </w:r>
      <w:r w:rsidR="00920E7D" w:rsidRPr="00920E7D">
        <w:rPr>
          <w:lang w:val="de-AT"/>
        </w:rPr>
        <w:t>si</w:t>
      </w:r>
      <w:r w:rsidRPr="00920E7D">
        <w:rPr>
          <w:lang w:val="de-AT"/>
        </w:rPr>
        <w:t>lvani</w:t>
      </w:r>
      <w:r w:rsidR="00920E7D" w:rsidRPr="00920E7D">
        <w:rPr>
          <w:lang w:val="de-AT"/>
        </w:rPr>
        <w:t>en änd</w:t>
      </w:r>
      <w:r w:rsidR="00920E7D">
        <w:rPr>
          <w:lang w:val="de-AT"/>
        </w:rPr>
        <w:t>e</w:t>
      </w:r>
      <w:r w:rsidR="00920E7D" w:rsidRPr="00920E7D">
        <w:rPr>
          <w:lang w:val="de-AT"/>
        </w:rPr>
        <w:t xml:space="preserve">rte </w:t>
      </w:r>
      <w:r w:rsidR="00920E7D">
        <w:rPr>
          <w:lang w:val="de-AT"/>
        </w:rPr>
        <w:t xml:space="preserve">sich die Situation </w:t>
      </w:r>
      <w:r w:rsidR="00641A98">
        <w:rPr>
          <w:lang w:val="de-AT"/>
        </w:rPr>
        <w:t>wesentlich</w:t>
      </w:r>
      <w:r w:rsidRPr="00920E7D">
        <w:rPr>
          <w:lang w:val="de-AT"/>
        </w:rPr>
        <w:t xml:space="preserve">. </w:t>
      </w:r>
      <w:r w:rsidR="00641A98" w:rsidRPr="00641A98">
        <w:rPr>
          <w:lang w:val="de-AT"/>
        </w:rPr>
        <w:t xml:space="preserve">Z. B. wird im Zensus von </w:t>
      </w:r>
      <w:r w:rsidRPr="00641A98">
        <w:rPr>
          <w:lang w:val="de-AT"/>
        </w:rPr>
        <w:t>1930</w:t>
      </w:r>
      <w:r w:rsidR="00641A98" w:rsidRPr="00641A98">
        <w:rPr>
          <w:lang w:val="de-AT"/>
        </w:rPr>
        <w:t xml:space="preserve"> dargestellt, dass die Orthodoxen </w:t>
      </w:r>
      <w:r w:rsidRPr="00641A98">
        <w:rPr>
          <w:lang w:val="de-AT"/>
        </w:rPr>
        <w:t>13.108.227</w:t>
      </w:r>
      <w:r w:rsidR="00641A98" w:rsidRPr="00641A98">
        <w:rPr>
          <w:lang w:val="de-AT"/>
        </w:rPr>
        <w:t xml:space="preserve"> zählten</w:t>
      </w:r>
      <w:r w:rsidRPr="00641A98">
        <w:rPr>
          <w:lang w:val="de-AT"/>
        </w:rPr>
        <w:t xml:space="preserve">; </w:t>
      </w:r>
      <w:r w:rsidR="00641A98">
        <w:rPr>
          <w:lang w:val="de-AT"/>
        </w:rPr>
        <w:t>die Griechisch-Katholischen waren</w:t>
      </w:r>
      <w:r w:rsidRPr="00641A98">
        <w:rPr>
          <w:lang w:val="de-AT"/>
        </w:rPr>
        <w:t xml:space="preserve"> 1.427.391; </w:t>
      </w:r>
      <w:r w:rsidR="00641A98">
        <w:rPr>
          <w:lang w:val="de-AT"/>
        </w:rPr>
        <w:t>und die Römisch-Katholischen waren</w:t>
      </w:r>
      <w:r w:rsidRPr="00641A98">
        <w:rPr>
          <w:lang w:val="de-AT"/>
        </w:rPr>
        <w:t xml:space="preserve"> 1.234.151</w:t>
      </w:r>
      <w:r w:rsidR="00B376FE" w:rsidRPr="00641A98">
        <w:rPr>
          <w:lang w:val="de-AT"/>
        </w:rPr>
        <w:t>.</w:t>
      </w:r>
      <w:r w:rsidRPr="00E22BA2">
        <w:rPr>
          <w:rStyle w:val="Funotenzeichen"/>
          <w:lang w:val="en-GB"/>
        </w:rPr>
        <w:footnoteReference w:id="15"/>
      </w:r>
    </w:p>
    <w:p w:rsidR="005D4F35" w:rsidRPr="00641A98" w:rsidRDefault="006A36A2" w:rsidP="007B3167">
      <w:pPr>
        <w:jc w:val="both"/>
        <w:rPr>
          <w:lang w:val="de-AT"/>
        </w:rPr>
      </w:pPr>
      <w:r w:rsidRPr="00641A98">
        <w:rPr>
          <w:lang w:val="de-AT"/>
        </w:rPr>
        <w:tab/>
      </w:r>
      <w:r w:rsidR="00641A98" w:rsidRPr="00641A98">
        <w:rPr>
          <w:lang w:val="de-AT"/>
        </w:rPr>
        <w:t xml:space="preserve">Die Beziehung zwischen den Orthodoxen und den Katholiken war ziemlich gespannt, wobei die Gründe für diese Situation vielfältig und </w:t>
      </w:r>
      <w:r w:rsidR="00641A98">
        <w:rPr>
          <w:lang w:val="de-AT"/>
        </w:rPr>
        <w:t>extrem komplex waren</w:t>
      </w:r>
      <w:r w:rsidRPr="00641A98">
        <w:rPr>
          <w:lang w:val="de-AT"/>
        </w:rPr>
        <w:t xml:space="preserve">. </w:t>
      </w:r>
      <w:r w:rsidR="00641A98" w:rsidRPr="00641A98">
        <w:rPr>
          <w:lang w:val="de-AT"/>
        </w:rPr>
        <w:t xml:space="preserve">Erstens konnte im Königreich Rumänien vor 1918 die Art und Weise, in der die Katholiken mit der übrigen Gesellschaft interagierten, </w:t>
      </w:r>
      <w:r w:rsidR="00641A98">
        <w:rPr>
          <w:lang w:val="de-AT"/>
        </w:rPr>
        <w:t>al</w:t>
      </w:r>
      <w:r w:rsidR="00641A98" w:rsidRPr="00641A98">
        <w:rPr>
          <w:lang w:val="de-AT"/>
        </w:rPr>
        <w:t>s</w:t>
      </w:r>
      <w:r w:rsidR="00641A98">
        <w:rPr>
          <w:lang w:val="de-AT"/>
        </w:rPr>
        <w:t xml:space="preserve"> </w:t>
      </w:r>
      <w:r w:rsidR="00641A98" w:rsidRPr="00641A98">
        <w:rPr>
          <w:lang w:val="de-AT"/>
        </w:rPr>
        <w:t xml:space="preserve">eine wirkliche Übung in </w:t>
      </w:r>
      <w:r w:rsidR="00401AA6">
        <w:rPr>
          <w:lang w:val="de-AT"/>
        </w:rPr>
        <w:t>Unterschiedlichkeit zu</w:t>
      </w:r>
      <w:r w:rsidR="00BC2F3F">
        <w:rPr>
          <w:lang w:val="de-AT"/>
        </w:rPr>
        <w:t xml:space="preserve"> den Rumänisch-</w:t>
      </w:r>
      <w:r w:rsidR="00641A98">
        <w:rPr>
          <w:lang w:val="de-AT"/>
        </w:rPr>
        <w:t>Orthodoxen gesehen werden</w:t>
      </w:r>
      <w:r w:rsidRPr="00641A98">
        <w:rPr>
          <w:lang w:val="de-AT"/>
        </w:rPr>
        <w:t xml:space="preserve"> (</w:t>
      </w:r>
      <w:r w:rsidR="00641A98">
        <w:rPr>
          <w:lang w:val="de-AT"/>
        </w:rPr>
        <w:t>die Katholiken rumänischer Herkunft wurden oft in der Behandlung mit Fremden gleichgestellt</w:t>
      </w:r>
      <w:r w:rsidRPr="00641A98">
        <w:rPr>
          <w:lang w:val="de-AT"/>
        </w:rPr>
        <w:t xml:space="preserve">). </w:t>
      </w:r>
      <w:r w:rsidR="00641A98">
        <w:rPr>
          <w:lang w:val="de-AT"/>
        </w:rPr>
        <w:t xml:space="preserve">Während die katholische Hierarchie als „ein fremdes, hinterhältiges Objekt, als eine ständige Bedrohung in ihrer Mitte </w:t>
      </w:r>
      <w:r w:rsidRPr="00641A98">
        <w:rPr>
          <w:lang w:val="de-AT"/>
        </w:rPr>
        <w:t>(</w:t>
      </w:r>
      <w:r w:rsidR="00641A98" w:rsidRPr="00641A98">
        <w:rPr>
          <w:lang w:val="de-AT"/>
        </w:rPr>
        <w:t>der rumänischen Menschen</w:t>
      </w:r>
      <w:r w:rsidRPr="00641A98">
        <w:rPr>
          <w:lang w:val="de-AT"/>
        </w:rPr>
        <w:t xml:space="preserve"> – n.</w:t>
      </w:r>
      <w:r w:rsidR="00B376FE" w:rsidRPr="00641A98">
        <w:rPr>
          <w:lang w:val="de-AT"/>
        </w:rPr>
        <w:t xml:space="preserve"> </w:t>
      </w:r>
      <w:r w:rsidRPr="00641A98">
        <w:rPr>
          <w:lang w:val="de-AT"/>
        </w:rPr>
        <w:t>n.)”</w:t>
      </w:r>
      <w:r w:rsidRPr="00E22BA2">
        <w:rPr>
          <w:rStyle w:val="Funotenzeichen"/>
          <w:lang w:val="en-GB"/>
        </w:rPr>
        <w:footnoteReference w:id="16"/>
      </w:r>
      <w:r w:rsidR="00641A98">
        <w:rPr>
          <w:lang w:val="de-AT"/>
        </w:rPr>
        <w:t xml:space="preserve"> betrachtet wurde.</w:t>
      </w:r>
    </w:p>
    <w:p w:rsidR="005D4F35" w:rsidRPr="003B0BF4" w:rsidRDefault="003B0BF4" w:rsidP="007B3167">
      <w:pPr>
        <w:ind w:firstLine="708"/>
        <w:jc w:val="both"/>
        <w:rPr>
          <w:lang w:val="de-AT"/>
        </w:rPr>
      </w:pPr>
      <w:r w:rsidRPr="003B0BF4">
        <w:rPr>
          <w:lang w:val="de-AT"/>
        </w:rPr>
        <w:t xml:space="preserve">Deswegen blieb die Beziehung zwischen </w:t>
      </w:r>
      <w:r w:rsidR="00BC2F3F">
        <w:rPr>
          <w:lang w:val="de-AT"/>
        </w:rPr>
        <w:t>den Unierten und der Rumänisch-</w:t>
      </w:r>
      <w:r w:rsidRPr="003B0BF4">
        <w:rPr>
          <w:lang w:val="de-AT"/>
        </w:rPr>
        <w:t>Orthodoxen Kirche durch zahlreiche spannungsgeladene Momente sowohl auf der zentralen als auch auf der lokalen Ebene gekennzeichnet</w:t>
      </w:r>
      <w:r w:rsidR="005D4F35" w:rsidRPr="003B0BF4">
        <w:rPr>
          <w:lang w:val="de-AT"/>
        </w:rPr>
        <w:t xml:space="preserve">. </w:t>
      </w:r>
      <w:r>
        <w:rPr>
          <w:lang w:val="de-AT"/>
        </w:rPr>
        <w:t>Das bedeutendste war der Abschluss des K</w:t>
      </w:r>
      <w:r w:rsidR="005D4F35" w:rsidRPr="003B0BF4">
        <w:rPr>
          <w:lang w:val="de-AT"/>
        </w:rPr>
        <w:t>on</w:t>
      </w:r>
      <w:r w:rsidRPr="003B0BF4">
        <w:rPr>
          <w:lang w:val="de-AT"/>
        </w:rPr>
        <w:t>k</w:t>
      </w:r>
      <w:r w:rsidR="005D4F35" w:rsidRPr="003B0BF4">
        <w:rPr>
          <w:lang w:val="de-AT"/>
        </w:rPr>
        <w:t>ordat</w:t>
      </w:r>
      <w:r w:rsidR="00401AA6">
        <w:rPr>
          <w:lang w:val="de-AT"/>
        </w:rPr>
        <w:t>s zwischen dem rumänischen Staa</w:t>
      </w:r>
      <w:r w:rsidRPr="003B0BF4">
        <w:rPr>
          <w:lang w:val="de-AT"/>
        </w:rPr>
        <w:t xml:space="preserve">t und dem </w:t>
      </w:r>
      <w:r w:rsidR="005D4F35" w:rsidRPr="003B0BF4">
        <w:rPr>
          <w:lang w:val="de-AT"/>
        </w:rPr>
        <w:t>Vati</w:t>
      </w:r>
      <w:r w:rsidRPr="003B0BF4">
        <w:rPr>
          <w:lang w:val="de-AT"/>
        </w:rPr>
        <w:t>k</w:t>
      </w:r>
      <w:r w:rsidR="005D4F35" w:rsidRPr="003B0BF4">
        <w:rPr>
          <w:lang w:val="de-AT"/>
        </w:rPr>
        <w:t>an i</w:t>
      </w:r>
      <w:r w:rsidRPr="003B0BF4">
        <w:rPr>
          <w:lang w:val="de-AT"/>
        </w:rPr>
        <w:t>m Jahre</w:t>
      </w:r>
      <w:r w:rsidR="005D4F35" w:rsidRPr="003B0BF4">
        <w:rPr>
          <w:lang w:val="de-AT"/>
        </w:rPr>
        <w:t xml:space="preserve"> 1929, a</w:t>
      </w:r>
      <w:r w:rsidRPr="003B0BF4">
        <w:rPr>
          <w:lang w:val="de-AT"/>
        </w:rPr>
        <w:t>l</w:t>
      </w:r>
      <w:r w:rsidR="005D4F35" w:rsidRPr="003B0BF4">
        <w:rPr>
          <w:lang w:val="de-AT"/>
        </w:rPr>
        <w:t>s</w:t>
      </w:r>
      <w:r>
        <w:rPr>
          <w:lang w:val="de-AT"/>
        </w:rPr>
        <w:t xml:space="preserve"> Ergebnis </w:t>
      </w:r>
      <w:r>
        <w:rPr>
          <w:lang w:val="de-AT"/>
        </w:rPr>
        <w:lastRenderedPageBreak/>
        <w:t xml:space="preserve">von langen, 1918 begonnenen Verhandlungen. </w:t>
      </w:r>
      <w:r w:rsidRPr="003B0BF4">
        <w:rPr>
          <w:lang w:val="de-AT"/>
        </w:rPr>
        <w:t xml:space="preserve">Dieses Ereignis führte zu breiten Protesten der orthodoxen Hierarchie, </w:t>
      </w:r>
      <w:r>
        <w:rPr>
          <w:lang w:val="de-AT"/>
        </w:rPr>
        <w:t>des Klerus, der religiösen Presse und der Laienvereinigungen</w:t>
      </w:r>
      <w:r w:rsidR="00C51588" w:rsidRPr="003B0BF4">
        <w:rPr>
          <w:lang w:val="de-AT"/>
        </w:rPr>
        <w:t>.</w:t>
      </w:r>
      <w:r w:rsidR="005D4F35" w:rsidRPr="00E22BA2">
        <w:rPr>
          <w:rStyle w:val="Funotenzeichen"/>
          <w:lang w:val="en-GB"/>
        </w:rPr>
        <w:footnoteReference w:id="17"/>
      </w:r>
      <w:r w:rsidR="005D4F35" w:rsidRPr="003B0BF4">
        <w:rPr>
          <w:lang w:val="de-AT"/>
        </w:rPr>
        <w:t xml:space="preserve"> </w:t>
      </w:r>
      <w:r w:rsidRPr="003B0BF4">
        <w:rPr>
          <w:lang w:val="de-AT"/>
        </w:rPr>
        <w:t>Die Griechisch-Katholische Kirche war neben der Römisch-Katholischen in den Vertrag einbezogen, in einer einheitlichen Sicht, ausgehend vo</w:t>
      </w:r>
      <w:r w:rsidR="0084235B">
        <w:rPr>
          <w:lang w:val="de-AT"/>
        </w:rPr>
        <w:t>n</w:t>
      </w:r>
      <w:r w:rsidRPr="003B0BF4">
        <w:rPr>
          <w:lang w:val="de-AT"/>
        </w:rPr>
        <w:t xml:space="preserve"> folgende</w:t>
      </w:r>
      <w:r w:rsidR="0084235B">
        <w:rPr>
          <w:lang w:val="de-AT"/>
        </w:rPr>
        <w:t>m</w:t>
      </w:r>
      <w:r w:rsidRPr="003B0BF4">
        <w:rPr>
          <w:lang w:val="de-AT"/>
        </w:rPr>
        <w:t xml:space="preserve"> Grundsatz:</w:t>
      </w:r>
      <w:r w:rsidR="005D4F35" w:rsidRPr="003B0BF4">
        <w:rPr>
          <w:lang w:val="de-AT"/>
        </w:rPr>
        <w:t xml:space="preserve"> </w:t>
      </w:r>
      <w:r w:rsidR="00C51588" w:rsidRPr="003B0BF4">
        <w:rPr>
          <w:lang w:val="de-AT"/>
        </w:rPr>
        <w:t>I</w:t>
      </w:r>
      <w:r w:rsidR="005D4F35" w:rsidRPr="003B0BF4">
        <w:rPr>
          <w:lang w:val="de-AT"/>
        </w:rPr>
        <w:t>n R</w:t>
      </w:r>
      <w:r>
        <w:rPr>
          <w:lang w:val="de-AT"/>
        </w:rPr>
        <w:t>u</w:t>
      </w:r>
      <w:r w:rsidR="005D4F35" w:rsidRPr="003B0BF4">
        <w:rPr>
          <w:lang w:val="de-AT"/>
        </w:rPr>
        <w:t>m</w:t>
      </w:r>
      <w:r>
        <w:rPr>
          <w:lang w:val="de-AT"/>
        </w:rPr>
        <w:t>ä</w:t>
      </w:r>
      <w:r w:rsidR="005D4F35" w:rsidRPr="003B0BF4">
        <w:rPr>
          <w:lang w:val="de-AT"/>
        </w:rPr>
        <w:t>ni</w:t>
      </w:r>
      <w:r>
        <w:rPr>
          <w:lang w:val="de-AT"/>
        </w:rPr>
        <w:t>en gibt es nur eine Katholische Kirche mit drei Riten</w:t>
      </w:r>
      <w:r w:rsidR="005D4F35" w:rsidRPr="003B0BF4">
        <w:rPr>
          <w:lang w:val="de-AT"/>
        </w:rPr>
        <w:t xml:space="preserve"> – Lat</w:t>
      </w:r>
      <w:r>
        <w:rPr>
          <w:lang w:val="de-AT"/>
        </w:rPr>
        <w:t>e</w:t>
      </w:r>
      <w:r w:rsidR="005D4F35" w:rsidRPr="003B0BF4">
        <w:rPr>
          <w:lang w:val="de-AT"/>
        </w:rPr>
        <w:t>in</w:t>
      </w:r>
      <w:r>
        <w:rPr>
          <w:lang w:val="de-AT"/>
        </w:rPr>
        <w:t>isch</w:t>
      </w:r>
      <w:r w:rsidR="005D4F35" w:rsidRPr="003B0BF4">
        <w:rPr>
          <w:lang w:val="de-AT"/>
        </w:rPr>
        <w:t xml:space="preserve"> (</w:t>
      </w:r>
      <w:r>
        <w:rPr>
          <w:lang w:val="de-AT"/>
        </w:rPr>
        <w:t>Ungarn, Deutsche, Rumänen</w:t>
      </w:r>
      <w:r w:rsidR="005D4F35" w:rsidRPr="003B0BF4">
        <w:rPr>
          <w:lang w:val="de-AT"/>
        </w:rPr>
        <w:t>), Gr</w:t>
      </w:r>
      <w:r>
        <w:rPr>
          <w:lang w:val="de-AT"/>
        </w:rPr>
        <w:t xml:space="preserve">iechisch </w:t>
      </w:r>
      <w:r w:rsidR="005D4F35" w:rsidRPr="003B0BF4">
        <w:rPr>
          <w:lang w:val="de-AT"/>
        </w:rPr>
        <w:t>(R</w:t>
      </w:r>
      <w:r>
        <w:rPr>
          <w:lang w:val="de-AT"/>
        </w:rPr>
        <w:t>u</w:t>
      </w:r>
      <w:r w:rsidR="005D4F35" w:rsidRPr="003B0BF4">
        <w:rPr>
          <w:lang w:val="de-AT"/>
        </w:rPr>
        <w:t>m</w:t>
      </w:r>
      <w:r>
        <w:rPr>
          <w:lang w:val="de-AT"/>
        </w:rPr>
        <w:t>ä</w:t>
      </w:r>
      <w:r w:rsidR="005D4F35" w:rsidRPr="003B0BF4">
        <w:rPr>
          <w:lang w:val="de-AT"/>
        </w:rPr>
        <w:t>n</w:t>
      </w:r>
      <w:r>
        <w:rPr>
          <w:lang w:val="de-AT"/>
        </w:rPr>
        <w:t>en</w:t>
      </w:r>
      <w:r w:rsidR="005D4F35" w:rsidRPr="003B0BF4">
        <w:rPr>
          <w:lang w:val="de-AT"/>
        </w:rPr>
        <w:t>, Ruthen</w:t>
      </w:r>
      <w:r>
        <w:rPr>
          <w:lang w:val="de-AT"/>
        </w:rPr>
        <w:t>en</w:t>
      </w:r>
      <w:r w:rsidR="005D4F35" w:rsidRPr="003B0BF4">
        <w:rPr>
          <w:lang w:val="de-AT"/>
        </w:rPr>
        <w:t xml:space="preserve">) </w:t>
      </w:r>
      <w:r>
        <w:rPr>
          <w:lang w:val="de-AT"/>
        </w:rPr>
        <w:t>u</w:t>
      </w:r>
      <w:r w:rsidR="005D4F35" w:rsidRPr="003B0BF4">
        <w:rPr>
          <w:lang w:val="de-AT"/>
        </w:rPr>
        <w:t>nd Armeni</w:t>
      </w:r>
      <w:r>
        <w:rPr>
          <w:lang w:val="de-AT"/>
        </w:rPr>
        <w:t>sch (Armenier</w:t>
      </w:r>
      <w:r w:rsidR="005D4F35" w:rsidRPr="003B0BF4">
        <w:rPr>
          <w:lang w:val="de-AT"/>
        </w:rPr>
        <w:t xml:space="preserve">). </w:t>
      </w:r>
    </w:p>
    <w:p w:rsidR="005D4F35" w:rsidRPr="00D3434C" w:rsidRDefault="00277E4F" w:rsidP="00277E4F">
      <w:pPr>
        <w:ind w:firstLine="708"/>
        <w:jc w:val="both"/>
        <w:rPr>
          <w:lang w:val="de-AT"/>
        </w:rPr>
      </w:pPr>
      <w:r w:rsidRPr="00401AA6">
        <w:rPr>
          <w:lang w:val="de-AT"/>
        </w:rPr>
        <w:t xml:space="preserve">Unter den Hauptgründen für die Erlangung einer Übereinkunft mit dem Hl. </w:t>
      </w:r>
      <w:r w:rsidRPr="00D3434C">
        <w:rPr>
          <w:lang w:val="de-AT"/>
        </w:rPr>
        <w:t>Stuhl können wir die folgenden erwähnen: Die katholische kirchliche Rechtsprechung musste den neuen rumänischem Grenzen entsprechend reorganisiert werden</w:t>
      </w:r>
      <w:r w:rsidR="005D4F35" w:rsidRPr="00D3434C">
        <w:rPr>
          <w:lang w:val="de-AT"/>
        </w:rPr>
        <w:t xml:space="preserve">; </w:t>
      </w:r>
      <w:r w:rsidRPr="00D3434C">
        <w:rPr>
          <w:lang w:val="de-AT"/>
        </w:rPr>
        <w:t>die entscheidenden Klarstellungen des Statuts der</w:t>
      </w:r>
      <w:r w:rsidR="00D3434C" w:rsidRPr="00D3434C">
        <w:rPr>
          <w:lang w:val="de-AT"/>
        </w:rPr>
        <w:t xml:space="preserve"> 1912 an die ungarische griechisch-katholische Diözese von </w:t>
      </w:r>
      <w:r w:rsidR="005D4F35" w:rsidRPr="00D3434C">
        <w:rPr>
          <w:lang w:val="de-AT"/>
        </w:rPr>
        <w:t>Hajdudorogh</w:t>
      </w:r>
      <w:r w:rsidR="005D4F35" w:rsidRPr="00E22BA2">
        <w:rPr>
          <w:rStyle w:val="Funotenzeichen"/>
          <w:lang w:val="en-GB"/>
        </w:rPr>
        <w:footnoteReference w:id="18"/>
      </w:r>
      <w:r w:rsidR="00D3434C" w:rsidRPr="00D3434C">
        <w:rPr>
          <w:lang w:val="de-AT"/>
        </w:rPr>
        <w:t xml:space="preserve"> angeschlossenen rumänischen Pfarren</w:t>
      </w:r>
      <w:r w:rsidR="005D4F35" w:rsidRPr="00D3434C">
        <w:rPr>
          <w:lang w:val="de-AT"/>
        </w:rPr>
        <w:t xml:space="preserve">; </w:t>
      </w:r>
      <w:r w:rsidR="00D3434C">
        <w:rPr>
          <w:lang w:val="de-AT"/>
        </w:rPr>
        <w:t>die Klarstellung des Statuts der Arbeitsweise der katholischen Institutionen und kulturellen und karitativen Stiftungen</w:t>
      </w:r>
      <w:r w:rsidR="005D4F35" w:rsidRPr="00E22BA2">
        <w:rPr>
          <w:rStyle w:val="Funotenzeichen"/>
          <w:lang w:val="en-GB"/>
        </w:rPr>
        <w:footnoteReference w:id="19"/>
      </w:r>
      <w:r w:rsidR="005D4F35" w:rsidRPr="00D3434C">
        <w:rPr>
          <w:lang w:val="de-AT"/>
        </w:rPr>
        <w:t>.</w:t>
      </w:r>
    </w:p>
    <w:p w:rsidR="00641416" w:rsidRPr="00D3434C" w:rsidRDefault="00D3434C" w:rsidP="007B3167">
      <w:pPr>
        <w:ind w:firstLine="708"/>
        <w:jc w:val="both"/>
        <w:rPr>
          <w:lang w:val="de-AT"/>
        </w:rPr>
      </w:pPr>
      <w:r>
        <w:rPr>
          <w:lang w:val="de-AT"/>
        </w:rPr>
        <w:t>Die Beziehung zwischen den Unierten und den Orthodoxen war in Transsilvanien offensichtlicher</w:t>
      </w:r>
      <w:r w:rsidRPr="00D3434C">
        <w:rPr>
          <w:lang w:val="de-AT"/>
        </w:rPr>
        <w:t xml:space="preserve">, aber auch in Bukarest, wegen der zunehmenden </w:t>
      </w:r>
      <w:r>
        <w:rPr>
          <w:lang w:val="de-AT"/>
        </w:rPr>
        <w:t>Zahl an Griechisch-Katholischen</w:t>
      </w:r>
      <w:r w:rsidRPr="00D3434C">
        <w:rPr>
          <w:lang w:val="de-AT"/>
        </w:rPr>
        <w:t>, die in die Hauptstadt zogen</w:t>
      </w:r>
      <w:r w:rsidR="00C51588" w:rsidRPr="00D3434C">
        <w:rPr>
          <w:lang w:val="de-AT"/>
        </w:rPr>
        <w:t>,</w:t>
      </w:r>
      <w:r w:rsidR="00FF4676" w:rsidRPr="00D3434C">
        <w:rPr>
          <w:lang w:val="de-AT"/>
        </w:rPr>
        <w:t xml:space="preserve"> </w:t>
      </w:r>
      <w:r w:rsidRPr="00D3434C">
        <w:rPr>
          <w:lang w:val="de-AT"/>
        </w:rPr>
        <w:t xml:space="preserve">besonders nach </w:t>
      </w:r>
      <w:r w:rsidR="00FF4676" w:rsidRPr="00D3434C">
        <w:rPr>
          <w:lang w:val="de-AT"/>
        </w:rPr>
        <w:t xml:space="preserve">1918, </w:t>
      </w:r>
      <w:r w:rsidRPr="00D3434C">
        <w:rPr>
          <w:lang w:val="de-AT"/>
        </w:rPr>
        <w:t>von denen viele in der Politik tätig waren</w:t>
      </w:r>
      <w:r w:rsidR="00FF4676" w:rsidRPr="00D3434C">
        <w:rPr>
          <w:lang w:val="de-AT"/>
        </w:rPr>
        <w:t xml:space="preserve">. </w:t>
      </w:r>
      <w:r w:rsidRPr="00D3434C">
        <w:rPr>
          <w:lang w:val="de-AT"/>
        </w:rPr>
        <w:t>Auf lokaler Ebene wurden die Reib</w:t>
      </w:r>
      <w:r w:rsidR="0084235B">
        <w:rPr>
          <w:lang w:val="de-AT"/>
        </w:rPr>
        <w:t>ereien</w:t>
      </w:r>
      <w:r w:rsidRPr="00D3434C">
        <w:rPr>
          <w:lang w:val="de-AT"/>
        </w:rPr>
        <w:t xml:space="preserve"> durch pastorale, materielle und p</w:t>
      </w:r>
      <w:r>
        <w:rPr>
          <w:lang w:val="de-AT"/>
        </w:rPr>
        <w:t>o</w:t>
      </w:r>
      <w:r w:rsidRPr="00D3434C">
        <w:rPr>
          <w:lang w:val="de-AT"/>
        </w:rPr>
        <w:t>litische Fragen verursacht, aber auch durch den Anspruch jedes der beiden Teile, die wirkliche nationale Kirche des rumänischen Volkes zu sein</w:t>
      </w:r>
      <w:r w:rsidR="00C51588" w:rsidRPr="00D3434C">
        <w:rPr>
          <w:lang w:val="de-AT"/>
        </w:rPr>
        <w:t>.</w:t>
      </w:r>
      <w:r w:rsidR="00FF4676" w:rsidRPr="00E22BA2">
        <w:rPr>
          <w:rStyle w:val="Funotenzeichen"/>
          <w:lang w:val="en-GB"/>
        </w:rPr>
        <w:footnoteReference w:id="20"/>
      </w:r>
    </w:p>
    <w:p w:rsidR="00376818" w:rsidRPr="00D3434C" w:rsidRDefault="00376818" w:rsidP="007B3167">
      <w:pPr>
        <w:ind w:firstLine="708"/>
        <w:jc w:val="both"/>
        <w:rPr>
          <w:lang w:val="de-AT"/>
        </w:rPr>
      </w:pPr>
      <w:r w:rsidRPr="00D3434C">
        <w:rPr>
          <w:lang w:val="de-AT"/>
        </w:rPr>
        <w:t xml:space="preserve"> </w:t>
      </w:r>
    </w:p>
    <w:p w:rsidR="007F3C2F" w:rsidRPr="00C1127D" w:rsidRDefault="00577771" w:rsidP="00C1127D">
      <w:pPr>
        <w:ind w:firstLine="708"/>
        <w:jc w:val="both"/>
        <w:rPr>
          <w:lang w:val="de-AT"/>
        </w:rPr>
      </w:pPr>
      <w:r w:rsidRPr="00D3434C">
        <w:rPr>
          <w:lang w:val="de-AT"/>
        </w:rPr>
        <w:t>1948</w:t>
      </w:r>
      <w:r w:rsidR="00D3434C" w:rsidRPr="00D3434C">
        <w:rPr>
          <w:lang w:val="de-AT"/>
        </w:rPr>
        <w:t xml:space="preserve"> sollte die Rumänische Unierte Kirche 250 Jahre ihrer Geschichte feiern</w:t>
      </w:r>
      <w:r w:rsidRPr="00D3434C">
        <w:rPr>
          <w:lang w:val="de-AT"/>
        </w:rPr>
        <w:t>.</w:t>
      </w:r>
      <w:r w:rsidR="00C51588" w:rsidRPr="00D3434C">
        <w:rPr>
          <w:lang w:val="de-AT"/>
        </w:rPr>
        <w:t xml:space="preserve"> </w:t>
      </w:r>
      <w:r w:rsidR="00D3434C" w:rsidRPr="00D3434C">
        <w:rPr>
          <w:lang w:val="de-AT"/>
        </w:rPr>
        <w:t xml:space="preserve">Zu dem Zeitpunkt, </w:t>
      </w:r>
      <w:r w:rsidR="00D3434C" w:rsidRPr="00C1127D">
        <w:rPr>
          <w:b/>
          <w:lang w:val="de-AT"/>
        </w:rPr>
        <w:t>als die</w:t>
      </w:r>
      <w:r w:rsidR="00D3434C" w:rsidRPr="00D3434C">
        <w:rPr>
          <w:lang w:val="de-AT"/>
        </w:rPr>
        <w:t xml:space="preserve"> </w:t>
      </w:r>
      <w:r w:rsidR="00376818" w:rsidRPr="00D3434C">
        <w:rPr>
          <w:b/>
          <w:lang w:val="de-AT"/>
        </w:rPr>
        <w:t>Gr</w:t>
      </w:r>
      <w:r w:rsidR="00D3434C" w:rsidRPr="00D3434C">
        <w:rPr>
          <w:b/>
          <w:lang w:val="de-AT"/>
        </w:rPr>
        <w:t>iech</w:t>
      </w:r>
      <w:r w:rsidR="00C1127D">
        <w:rPr>
          <w:b/>
          <w:lang w:val="de-AT"/>
        </w:rPr>
        <w:t>i</w:t>
      </w:r>
      <w:r w:rsidR="00D3434C" w:rsidRPr="00D3434C">
        <w:rPr>
          <w:b/>
          <w:lang w:val="de-AT"/>
        </w:rPr>
        <w:t>sch</w:t>
      </w:r>
      <w:r w:rsidR="00376818" w:rsidRPr="00D3434C">
        <w:rPr>
          <w:b/>
          <w:lang w:val="de-AT"/>
        </w:rPr>
        <w:t>-</w:t>
      </w:r>
      <w:r w:rsidR="00D3434C" w:rsidRPr="00D3434C">
        <w:rPr>
          <w:b/>
          <w:lang w:val="de-AT"/>
        </w:rPr>
        <w:t>K</w:t>
      </w:r>
      <w:r w:rsidR="00376818" w:rsidRPr="00D3434C">
        <w:rPr>
          <w:b/>
          <w:lang w:val="de-AT"/>
        </w:rPr>
        <w:t>atholi</w:t>
      </w:r>
      <w:r w:rsidR="00D3434C" w:rsidRPr="00D3434C">
        <w:rPr>
          <w:b/>
          <w:lang w:val="de-AT"/>
        </w:rPr>
        <w:t>s</w:t>
      </w:r>
      <w:r w:rsidR="00376818" w:rsidRPr="00D3434C">
        <w:rPr>
          <w:b/>
          <w:lang w:val="de-AT"/>
        </w:rPr>
        <w:t>c</w:t>
      </w:r>
      <w:r w:rsidR="00D3434C" w:rsidRPr="00D3434C">
        <w:rPr>
          <w:b/>
          <w:lang w:val="de-AT"/>
        </w:rPr>
        <w:t>he Kirche durch das neu errichtet</w:t>
      </w:r>
      <w:r w:rsidR="00D3434C">
        <w:rPr>
          <w:b/>
          <w:lang w:val="de-AT"/>
        </w:rPr>
        <w:t xml:space="preserve">e kommunistische Regime unterdrückt wurde, </w:t>
      </w:r>
      <w:r w:rsidR="00D3434C">
        <w:rPr>
          <w:lang w:val="de-AT"/>
        </w:rPr>
        <w:t xml:space="preserve">hatte </w:t>
      </w:r>
      <w:r w:rsidR="00C1127D">
        <w:rPr>
          <w:lang w:val="de-AT"/>
        </w:rPr>
        <w:t>diese Kirche ei</w:t>
      </w:r>
      <w:r w:rsidR="00D3434C">
        <w:rPr>
          <w:lang w:val="de-AT"/>
        </w:rPr>
        <w:t>n</w:t>
      </w:r>
      <w:r w:rsidR="00C1127D">
        <w:rPr>
          <w:lang w:val="de-AT"/>
        </w:rPr>
        <w:t>e</w:t>
      </w:r>
      <w:r w:rsidR="00D3434C">
        <w:rPr>
          <w:lang w:val="de-AT"/>
        </w:rPr>
        <w:t xml:space="preserve"> sehr</w:t>
      </w:r>
      <w:r w:rsidR="00C1127D">
        <w:rPr>
          <w:lang w:val="de-AT"/>
        </w:rPr>
        <w:t xml:space="preserve"> spezifische konfessionelle Identität, die östliche und lateinische Elemente verband</w:t>
      </w:r>
      <w:r w:rsidR="00376818" w:rsidRPr="00D3434C">
        <w:rPr>
          <w:lang w:val="de-AT"/>
        </w:rPr>
        <w:t xml:space="preserve">. </w:t>
      </w:r>
      <w:r w:rsidR="00376818" w:rsidRPr="00401AA6">
        <w:rPr>
          <w:lang w:val="de-AT"/>
        </w:rPr>
        <w:t>I</w:t>
      </w:r>
      <w:r w:rsidR="00C1127D" w:rsidRPr="00401AA6">
        <w:rPr>
          <w:lang w:val="de-AT"/>
        </w:rPr>
        <w:t xml:space="preserve">m 18. </w:t>
      </w:r>
      <w:r w:rsidR="00C1127D" w:rsidRPr="00C1127D">
        <w:rPr>
          <w:lang w:val="de-AT"/>
        </w:rPr>
        <w:t xml:space="preserve">Jh. wiesen die orthodoxen Polemiker darauf hin, dass diese Verbindung die Union zu einem </w:t>
      </w:r>
      <w:r w:rsidR="00C1127D">
        <w:rPr>
          <w:lang w:val="de-AT"/>
        </w:rPr>
        <w:t>„</w:t>
      </w:r>
      <w:r w:rsidR="00C1127D" w:rsidRPr="00C1127D">
        <w:rPr>
          <w:lang w:val="de-AT"/>
        </w:rPr>
        <w:t>dritten Weg</w:t>
      </w:r>
      <w:r w:rsidR="00C1127D">
        <w:rPr>
          <w:lang w:val="de-AT"/>
        </w:rPr>
        <w:t>“</w:t>
      </w:r>
      <w:r w:rsidR="00C1127D" w:rsidRPr="00C1127D">
        <w:rPr>
          <w:lang w:val="de-AT"/>
        </w:rPr>
        <w:t xml:space="preserve"> machte</w:t>
      </w:r>
      <w:r w:rsidR="00376818" w:rsidRPr="00C1127D">
        <w:rPr>
          <w:lang w:val="de-AT"/>
        </w:rPr>
        <w:t xml:space="preserve">, </w:t>
      </w:r>
      <w:r w:rsidR="00C1127D">
        <w:rPr>
          <w:lang w:val="de-AT"/>
        </w:rPr>
        <w:t>eine Beobachtung, die einen anklägerischen und ironischen Beiklang haben sollte</w:t>
      </w:r>
      <w:r w:rsidR="00C51588" w:rsidRPr="00C1127D">
        <w:rPr>
          <w:lang w:val="de-AT"/>
        </w:rPr>
        <w:t>.</w:t>
      </w:r>
      <w:r w:rsidR="00376818" w:rsidRPr="00E22BA2">
        <w:rPr>
          <w:rStyle w:val="Funotenzeichen"/>
          <w:lang w:val="en-GB"/>
        </w:rPr>
        <w:footnoteReference w:id="21"/>
      </w:r>
      <w:r w:rsidR="00376818" w:rsidRPr="00C1127D">
        <w:rPr>
          <w:lang w:val="de-AT"/>
        </w:rPr>
        <w:t xml:space="preserve"> </w:t>
      </w:r>
      <w:r w:rsidR="00C1127D">
        <w:rPr>
          <w:lang w:val="de-AT"/>
        </w:rPr>
        <w:t>Unabhängig davon schuf die Griechisch-Katholische Kirche ein einzigartiges Profil</w:t>
      </w:r>
      <w:r w:rsidR="00376818" w:rsidRPr="00C1127D">
        <w:rPr>
          <w:lang w:val="de-AT"/>
        </w:rPr>
        <w:t xml:space="preserve">, </w:t>
      </w:r>
      <w:r w:rsidR="00C1127D" w:rsidRPr="00C1127D">
        <w:rPr>
          <w:lang w:val="de-AT"/>
        </w:rPr>
        <w:t>behielt dabei die Reinheit des katho</w:t>
      </w:r>
      <w:r w:rsidR="00C1127D">
        <w:rPr>
          <w:lang w:val="de-AT"/>
        </w:rPr>
        <w:t>li</w:t>
      </w:r>
      <w:r w:rsidR="00C1127D" w:rsidRPr="00C1127D">
        <w:rPr>
          <w:lang w:val="de-AT"/>
        </w:rPr>
        <w:t xml:space="preserve">schen Glaubens bei, </w:t>
      </w:r>
      <w:r w:rsidR="00C1127D">
        <w:rPr>
          <w:lang w:val="de-AT"/>
        </w:rPr>
        <w:t>entwickelte und adaptierte aber ihre eigen</w:t>
      </w:r>
      <w:r w:rsidR="0084235B">
        <w:rPr>
          <w:lang w:val="de-AT"/>
        </w:rPr>
        <w:t>e</w:t>
      </w:r>
      <w:r w:rsidR="00C1127D">
        <w:rPr>
          <w:lang w:val="de-AT"/>
        </w:rPr>
        <w:t xml:space="preserve"> T</w:t>
      </w:r>
      <w:r w:rsidR="00376818" w:rsidRPr="00C1127D">
        <w:rPr>
          <w:lang w:val="de-AT"/>
        </w:rPr>
        <w:t xml:space="preserve">radition, </w:t>
      </w:r>
      <w:r w:rsidR="00C1127D">
        <w:rPr>
          <w:lang w:val="de-AT"/>
        </w:rPr>
        <w:t>ausgehend vom griechischen Ritus und den östlichen Traditionen</w:t>
      </w:r>
      <w:r w:rsidR="00376818" w:rsidRPr="00C1127D">
        <w:rPr>
          <w:lang w:val="de-AT"/>
        </w:rPr>
        <w:t>.</w:t>
      </w:r>
      <w:r w:rsidR="007F3C2F" w:rsidRPr="00C1127D">
        <w:rPr>
          <w:lang w:val="de-AT"/>
        </w:rPr>
        <w:t xml:space="preserve"> </w:t>
      </w:r>
      <w:r w:rsidR="00C1127D">
        <w:rPr>
          <w:lang w:val="de-AT"/>
        </w:rPr>
        <w:t>Deswegen erreichte der Diskurs über die Identität der Unierten Kirche in der Zwischenkriegszeit seinen Höhepunkt, wobei eine Reihe von grundlegenden Themen vorangetrieben wurden, einige schon alt und traditionell, und andere neue, die durch die Realitäten und die geschichtlichen und konfessionellen Entwicklungen der Zeit hervorgebracht wurden</w:t>
      </w:r>
      <w:r w:rsidR="00376818" w:rsidRPr="00C1127D">
        <w:rPr>
          <w:lang w:val="de-AT"/>
        </w:rPr>
        <w:t>.</w:t>
      </w:r>
    </w:p>
    <w:p w:rsidR="00376818" w:rsidRPr="00036A20" w:rsidRDefault="00C1127D" w:rsidP="007B3167">
      <w:pPr>
        <w:ind w:firstLine="708"/>
        <w:jc w:val="both"/>
        <w:rPr>
          <w:lang w:val="de-AT"/>
        </w:rPr>
      </w:pPr>
      <w:r w:rsidRPr="008B2E8A">
        <w:rPr>
          <w:lang w:val="de-AT"/>
        </w:rPr>
        <w:t>Die</w:t>
      </w:r>
      <w:r w:rsidR="00C51588" w:rsidRPr="008B2E8A">
        <w:rPr>
          <w:lang w:val="de-AT"/>
        </w:rPr>
        <w:t xml:space="preserve"> tradition</w:t>
      </w:r>
      <w:r w:rsidRPr="008B2E8A">
        <w:rPr>
          <w:lang w:val="de-AT"/>
        </w:rPr>
        <w:t>ellen Themen sind</w:t>
      </w:r>
      <w:r w:rsidR="00376818" w:rsidRPr="008B2E8A">
        <w:rPr>
          <w:lang w:val="de-AT"/>
        </w:rPr>
        <w:t>:</w:t>
      </w:r>
      <w:r w:rsidR="00577771" w:rsidRPr="008B2E8A">
        <w:rPr>
          <w:lang w:val="de-AT"/>
        </w:rPr>
        <w:t xml:space="preserve"> </w:t>
      </w:r>
      <w:r w:rsidR="008B2E8A" w:rsidRPr="008B2E8A">
        <w:rPr>
          <w:lang w:val="de-AT"/>
        </w:rPr>
        <w:t>Die</w:t>
      </w:r>
      <w:r w:rsidR="00376818" w:rsidRPr="008B2E8A">
        <w:rPr>
          <w:lang w:val="de-AT"/>
        </w:rPr>
        <w:t xml:space="preserve"> Union </w:t>
      </w:r>
      <w:r w:rsidR="008B2E8A" w:rsidRPr="008B2E8A">
        <w:rPr>
          <w:lang w:val="de-AT"/>
        </w:rPr>
        <w:t>mit Rom folgte dem Modell von Florenz</w:t>
      </w:r>
      <w:r w:rsidR="00376818" w:rsidRPr="008B2E8A">
        <w:rPr>
          <w:lang w:val="de-AT"/>
        </w:rPr>
        <w:t>;</w:t>
      </w:r>
      <w:r w:rsidR="00577771" w:rsidRPr="008B2E8A">
        <w:rPr>
          <w:lang w:val="de-AT"/>
        </w:rPr>
        <w:t xml:space="preserve"> </w:t>
      </w:r>
      <w:r w:rsidR="008B2E8A" w:rsidRPr="008B2E8A">
        <w:rPr>
          <w:lang w:val="de-AT"/>
        </w:rPr>
        <w:t>der katholische Glaube ist wahr und erlösend</w:t>
      </w:r>
      <w:r w:rsidR="00376818" w:rsidRPr="008B2E8A">
        <w:rPr>
          <w:lang w:val="de-AT"/>
        </w:rPr>
        <w:t>;</w:t>
      </w:r>
      <w:r w:rsidR="00577771" w:rsidRPr="008B2E8A">
        <w:rPr>
          <w:lang w:val="de-AT"/>
        </w:rPr>
        <w:t xml:space="preserve"> </w:t>
      </w:r>
      <w:r w:rsidR="008B2E8A" w:rsidRPr="008B2E8A">
        <w:rPr>
          <w:lang w:val="de-AT"/>
        </w:rPr>
        <w:t>die U</w:t>
      </w:r>
      <w:r w:rsidR="00376818" w:rsidRPr="008B2E8A">
        <w:rPr>
          <w:lang w:val="de-AT"/>
        </w:rPr>
        <w:t>nion i</w:t>
      </w:r>
      <w:r w:rsidR="008B2E8A" w:rsidRPr="008B2E8A">
        <w:rPr>
          <w:lang w:val="de-AT"/>
        </w:rPr>
        <w:t>m Glauben erlaubt die Verschiedenheit der Riten</w:t>
      </w:r>
      <w:r w:rsidR="00376818" w:rsidRPr="008B2E8A">
        <w:rPr>
          <w:lang w:val="de-AT"/>
        </w:rPr>
        <w:t>;</w:t>
      </w:r>
      <w:r w:rsidR="00577771" w:rsidRPr="008B2E8A">
        <w:rPr>
          <w:lang w:val="de-AT"/>
        </w:rPr>
        <w:t xml:space="preserve"> </w:t>
      </w:r>
      <w:r w:rsidR="008B2E8A" w:rsidRPr="008B2E8A">
        <w:rPr>
          <w:lang w:val="de-AT"/>
        </w:rPr>
        <w:t>die</w:t>
      </w:r>
      <w:r w:rsidR="00376818" w:rsidRPr="008B2E8A">
        <w:rPr>
          <w:lang w:val="de-AT"/>
        </w:rPr>
        <w:t xml:space="preserve"> Union </w:t>
      </w:r>
      <w:r w:rsidR="008B2E8A" w:rsidRPr="008B2E8A">
        <w:rPr>
          <w:lang w:val="de-AT"/>
        </w:rPr>
        <w:t xml:space="preserve">mit der Kirche von Rom hat </w:t>
      </w:r>
      <w:r w:rsidR="008B2E8A">
        <w:rPr>
          <w:lang w:val="de-AT"/>
        </w:rPr>
        <w:t>dem rumänischen Volk viele Vorteile gebracht</w:t>
      </w:r>
      <w:r w:rsidR="00376818" w:rsidRPr="008B2E8A">
        <w:rPr>
          <w:lang w:val="de-AT"/>
        </w:rPr>
        <w:t xml:space="preserve">, </w:t>
      </w:r>
      <w:r w:rsidR="008B2E8A">
        <w:rPr>
          <w:lang w:val="de-AT"/>
        </w:rPr>
        <w:t>k</w:t>
      </w:r>
      <w:r w:rsidR="00376818" w:rsidRPr="008B2E8A">
        <w:rPr>
          <w:lang w:val="de-AT"/>
        </w:rPr>
        <w:t>ultur</w:t>
      </w:r>
      <w:r w:rsidR="008B2E8A">
        <w:rPr>
          <w:lang w:val="de-AT"/>
        </w:rPr>
        <w:t xml:space="preserve">ell und </w:t>
      </w:r>
      <w:r w:rsidR="00376818" w:rsidRPr="008B2E8A">
        <w:rPr>
          <w:lang w:val="de-AT"/>
        </w:rPr>
        <w:t>spiritu</w:t>
      </w:r>
      <w:r w:rsidR="008B2E8A">
        <w:rPr>
          <w:lang w:val="de-AT"/>
        </w:rPr>
        <w:t>ell</w:t>
      </w:r>
      <w:r w:rsidR="00376818" w:rsidRPr="008B2E8A">
        <w:rPr>
          <w:lang w:val="de-AT"/>
        </w:rPr>
        <w:t xml:space="preserve">, </w:t>
      </w:r>
      <w:r w:rsidR="008B2E8A">
        <w:rPr>
          <w:lang w:val="de-AT"/>
        </w:rPr>
        <w:t>die das Volk aus Unwissenheit herausgeführt und die Verbindungen mit der westlichen Kultur eröffnet haben</w:t>
      </w:r>
      <w:r w:rsidR="00376818" w:rsidRPr="008B2E8A">
        <w:rPr>
          <w:lang w:val="de-AT"/>
        </w:rPr>
        <w:t>.</w:t>
      </w:r>
      <w:r w:rsidR="00577771" w:rsidRPr="008B2E8A">
        <w:rPr>
          <w:lang w:val="de-AT"/>
        </w:rPr>
        <w:t xml:space="preserve"> </w:t>
      </w:r>
      <w:r w:rsidR="008B2E8A" w:rsidRPr="00036A20">
        <w:rPr>
          <w:lang w:val="de-AT"/>
        </w:rPr>
        <w:t>Die neuen Themen waren</w:t>
      </w:r>
      <w:r w:rsidR="00376818" w:rsidRPr="00036A20">
        <w:rPr>
          <w:lang w:val="de-AT"/>
        </w:rPr>
        <w:t>:</w:t>
      </w:r>
      <w:r w:rsidR="00577771" w:rsidRPr="00036A20">
        <w:rPr>
          <w:lang w:val="de-AT"/>
        </w:rPr>
        <w:t xml:space="preserve"> </w:t>
      </w:r>
      <w:r w:rsidR="008B2E8A" w:rsidRPr="00036A20">
        <w:rPr>
          <w:lang w:val="de-AT"/>
        </w:rPr>
        <w:t>das Thema der K</w:t>
      </w:r>
      <w:r w:rsidR="00376818" w:rsidRPr="00036A20">
        <w:rPr>
          <w:lang w:val="de-AT"/>
        </w:rPr>
        <w:t>atholi</w:t>
      </w:r>
      <w:r w:rsidR="008B2E8A" w:rsidRPr="00036A20">
        <w:rPr>
          <w:lang w:val="de-AT"/>
        </w:rPr>
        <w:t xml:space="preserve">zität – der Gedanke, zur katholischen Gesamtheit zu gehören, zur </w:t>
      </w:r>
      <w:r w:rsidR="008B2E8A" w:rsidRPr="00036A20">
        <w:rPr>
          <w:lang w:val="de-AT"/>
        </w:rPr>
        <w:lastRenderedPageBreak/>
        <w:t>großen katholischen Familie</w:t>
      </w:r>
      <w:r w:rsidR="00376818" w:rsidRPr="00036A20">
        <w:rPr>
          <w:lang w:val="de-AT"/>
        </w:rPr>
        <w:t xml:space="preserve">, </w:t>
      </w:r>
      <w:r w:rsidR="008B2E8A" w:rsidRPr="00036A20">
        <w:rPr>
          <w:lang w:val="de-AT"/>
        </w:rPr>
        <w:t>mit dem Papst in Rom als Vater und Herrscher</w:t>
      </w:r>
      <w:r w:rsidR="00376818" w:rsidRPr="00036A20">
        <w:rPr>
          <w:lang w:val="de-AT"/>
        </w:rPr>
        <w:t xml:space="preserve">; </w:t>
      </w:r>
      <w:r w:rsidR="008B2E8A" w:rsidRPr="00036A20">
        <w:rPr>
          <w:lang w:val="de-AT"/>
        </w:rPr>
        <w:t>das ist eng verbunden mit dem Bewusstsein dieser Universalität</w:t>
      </w:r>
      <w:r w:rsidR="00376818" w:rsidRPr="00036A20">
        <w:rPr>
          <w:lang w:val="de-AT"/>
        </w:rPr>
        <w:t>;</w:t>
      </w:r>
      <w:r w:rsidR="00577771" w:rsidRPr="00036A20">
        <w:rPr>
          <w:lang w:val="de-AT"/>
        </w:rPr>
        <w:t xml:space="preserve"> </w:t>
      </w:r>
      <w:r w:rsidR="008B2E8A" w:rsidRPr="00036A20">
        <w:rPr>
          <w:lang w:val="de-AT"/>
        </w:rPr>
        <w:t>der katholische Glaube ist der Glaube der Vorväter des rumänischen Volkes</w:t>
      </w:r>
      <w:r w:rsidR="00376818" w:rsidRPr="00036A20">
        <w:rPr>
          <w:lang w:val="de-AT"/>
        </w:rPr>
        <w:t>;</w:t>
      </w:r>
      <w:r w:rsidR="00577771" w:rsidRPr="00036A20">
        <w:rPr>
          <w:lang w:val="de-AT"/>
        </w:rPr>
        <w:t xml:space="preserve"> </w:t>
      </w:r>
      <w:r w:rsidR="008B2E8A" w:rsidRPr="00036A20">
        <w:rPr>
          <w:lang w:val="de-AT"/>
        </w:rPr>
        <w:t>die Entwicklung des Gefühls der Treue zum römischen Pontifex</w:t>
      </w:r>
      <w:r w:rsidR="00376818" w:rsidRPr="00036A20">
        <w:rPr>
          <w:lang w:val="de-AT"/>
        </w:rPr>
        <w:t>;</w:t>
      </w:r>
      <w:r w:rsidR="00577771" w:rsidRPr="00036A20">
        <w:rPr>
          <w:lang w:val="de-AT"/>
        </w:rPr>
        <w:t xml:space="preserve"> </w:t>
      </w:r>
      <w:r w:rsidR="008B2E8A" w:rsidRPr="00036A20">
        <w:rPr>
          <w:lang w:val="de-AT"/>
        </w:rPr>
        <w:t>die Entwicklung einer katholischen Frömmigkeit, die rituelle Praktiken lateinischer Herkunft einbezog</w:t>
      </w:r>
      <w:r w:rsidR="00036A20" w:rsidRPr="00036A20">
        <w:rPr>
          <w:lang w:val="de-AT"/>
        </w:rPr>
        <w:t>:</w:t>
      </w:r>
      <w:r w:rsidR="008B2E8A" w:rsidRPr="00036A20">
        <w:rPr>
          <w:lang w:val="de-AT"/>
        </w:rPr>
        <w:t xml:space="preserve"> Kreuzweg</w:t>
      </w:r>
      <w:r w:rsidR="00376818" w:rsidRPr="00036A20">
        <w:rPr>
          <w:lang w:val="de-AT"/>
        </w:rPr>
        <w:t xml:space="preserve"> (</w:t>
      </w:r>
      <w:r w:rsidR="008B2E8A" w:rsidRPr="00036A20">
        <w:rPr>
          <w:lang w:val="de-AT"/>
        </w:rPr>
        <w:t>die Passion</w:t>
      </w:r>
      <w:r w:rsidR="00376818" w:rsidRPr="00036A20">
        <w:rPr>
          <w:lang w:val="de-AT"/>
        </w:rPr>
        <w:t>), Ros</w:t>
      </w:r>
      <w:r w:rsidR="00036A20" w:rsidRPr="00036A20">
        <w:rPr>
          <w:lang w:val="de-AT"/>
        </w:rPr>
        <w:t>enkranz</w:t>
      </w:r>
      <w:r w:rsidR="00376818" w:rsidRPr="00036A20">
        <w:rPr>
          <w:lang w:val="de-AT"/>
        </w:rPr>
        <w:t xml:space="preserve">, </w:t>
      </w:r>
      <w:r w:rsidR="00036A20" w:rsidRPr="00036A20">
        <w:rPr>
          <w:lang w:val="de-AT"/>
        </w:rPr>
        <w:t>Verehrung latein</w:t>
      </w:r>
      <w:r w:rsidR="0084235B">
        <w:rPr>
          <w:lang w:val="de-AT"/>
        </w:rPr>
        <w:t>i</w:t>
      </w:r>
      <w:r w:rsidR="00036A20" w:rsidRPr="00036A20">
        <w:rPr>
          <w:lang w:val="de-AT"/>
        </w:rPr>
        <w:t>scher Heiliger, wie des hl.</w:t>
      </w:r>
      <w:r w:rsidR="00376818" w:rsidRPr="00036A20">
        <w:rPr>
          <w:lang w:val="de-AT"/>
        </w:rPr>
        <w:t xml:space="preserve"> Anton</w:t>
      </w:r>
      <w:r w:rsidR="00036A20" w:rsidRPr="00036A20">
        <w:rPr>
          <w:lang w:val="de-AT"/>
        </w:rPr>
        <w:t>ius von</w:t>
      </w:r>
      <w:r w:rsidR="00376818" w:rsidRPr="00036A20">
        <w:rPr>
          <w:lang w:val="de-AT"/>
        </w:rPr>
        <w:t xml:space="preserve"> Padua;</w:t>
      </w:r>
      <w:r w:rsidR="00577771" w:rsidRPr="00036A20">
        <w:rPr>
          <w:lang w:val="de-AT"/>
        </w:rPr>
        <w:t xml:space="preserve"> </w:t>
      </w:r>
      <w:r w:rsidR="00036A20" w:rsidRPr="00036A20">
        <w:rPr>
          <w:lang w:val="de-AT"/>
        </w:rPr>
        <w:t>die Entwicklung der Katholischen Aktion</w:t>
      </w:r>
      <w:r w:rsidR="00376818" w:rsidRPr="00036A20">
        <w:rPr>
          <w:lang w:val="de-AT"/>
        </w:rPr>
        <w:t xml:space="preserve"> – </w:t>
      </w:r>
      <w:r w:rsidR="00036A20" w:rsidRPr="00036A20">
        <w:rPr>
          <w:lang w:val="de-AT"/>
        </w:rPr>
        <w:t xml:space="preserve">das Anwachsen der Laien- und Klerikervereinigungen in der Rumänischen Unierten Kirche </w:t>
      </w:r>
      <w:r w:rsidR="00FF4676" w:rsidRPr="00036A20">
        <w:rPr>
          <w:lang w:val="de-AT"/>
        </w:rPr>
        <w:t xml:space="preserve">– </w:t>
      </w:r>
      <w:r w:rsidR="00036A20" w:rsidRPr="00036A20">
        <w:rPr>
          <w:lang w:val="de-AT"/>
        </w:rPr>
        <w:t xml:space="preserve">besonders nach </w:t>
      </w:r>
      <w:r w:rsidR="00FF4676" w:rsidRPr="00036A20">
        <w:rPr>
          <w:lang w:val="de-AT"/>
        </w:rPr>
        <w:t>1929</w:t>
      </w:r>
      <w:r w:rsidR="00C13CA2" w:rsidRPr="00036A20">
        <w:rPr>
          <w:lang w:val="de-AT"/>
        </w:rPr>
        <w:t xml:space="preserve"> </w:t>
      </w:r>
      <w:r w:rsidR="00FF4676" w:rsidRPr="00036A20">
        <w:rPr>
          <w:lang w:val="de-AT"/>
        </w:rPr>
        <w:t>-</w:t>
      </w:r>
      <w:r w:rsidR="00C13CA2" w:rsidRPr="00036A20">
        <w:rPr>
          <w:lang w:val="de-AT"/>
        </w:rPr>
        <w:t xml:space="preserve"> </w:t>
      </w:r>
      <w:r w:rsidR="00FF4676" w:rsidRPr="00036A20">
        <w:rPr>
          <w:lang w:val="de-AT"/>
        </w:rPr>
        <w:t>1931</w:t>
      </w:r>
      <w:r w:rsidR="00376818" w:rsidRPr="00036A20">
        <w:rPr>
          <w:lang w:val="de-AT"/>
        </w:rPr>
        <w:t>;</w:t>
      </w:r>
      <w:r w:rsidR="00577771" w:rsidRPr="00036A20">
        <w:rPr>
          <w:lang w:val="de-AT"/>
        </w:rPr>
        <w:t xml:space="preserve"> </w:t>
      </w:r>
      <w:r w:rsidR="00036A20" w:rsidRPr="00036A20">
        <w:rPr>
          <w:lang w:val="de-AT"/>
        </w:rPr>
        <w:t>die Griechisch-Katholische Kirche ist die wahre nationale Kirche</w:t>
      </w:r>
      <w:r w:rsidR="00376818" w:rsidRPr="00036A20">
        <w:rPr>
          <w:lang w:val="de-AT"/>
        </w:rPr>
        <w:t xml:space="preserve"> – </w:t>
      </w:r>
      <w:r w:rsidR="00036A20" w:rsidRPr="00036A20">
        <w:rPr>
          <w:lang w:val="de-AT"/>
        </w:rPr>
        <w:t>ein sehr wichtiges Thema besonders in einer Periode, als die nationalistischen Tendenzen stark waren</w:t>
      </w:r>
      <w:r w:rsidR="00376818" w:rsidRPr="00036A20">
        <w:rPr>
          <w:lang w:val="de-AT"/>
        </w:rPr>
        <w:t xml:space="preserve">, </w:t>
      </w:r>
      <w:r w:rsidR="00036A20" w:rsidRPr="00036A20">
        <w:rPr>
          <w:lang w:val="de-AT"/>
        </w:rPr>
        <w:t xml:space="preserve">sowohl </w:t>
      </w:r>
      <w:r w:rsidR="00376818" w:rsidRPr="00036A20">
        <w:rPr>
          <w:lang w:val="de-AT"/>
        </w:rPr>
        <w:t>in Europ</w:t>
      </w:r>
      <w:r w:rsidR="00036A20">
        <w:rPr>
          <w:lang w:val="de-AT"/>
        </w:rPr>
        <w:t>a</w:t>
      </w:r>
      <w:r w:rsidR="00376818" w:rsidRPr="00036A20">
        <w:rPr>
          <w:lang w:val="de-AT"/>
        </w:rPr>
        <w:t xml:space="preserve"> </w:t>
      </w:r>
      <w:r w:rsidR="00036A20">
        <w:rPr>
          <w:lang w:val="de-AT"/>
        </w:rPr>
        <w:t>als auch in Rumänien</w:t>
      </w:r>
      <w:r w:rsidR="00376818" w:rsidRPr="00036A20">
        <w:rPr>
          <w:lang w:val="de-AT"/>
        </w:rPr>
        <w:t>;</w:t>
      </w:r>
      <w:r w:rsidR="00577771" w:rsidRPr="00036A20">
        <w:rPr>
          <w:lang w:val="de-AT"/>
        </w:rPr>
        <w:t xml:space="preserve"> </w:t>
      </w:r>
      <w:r w:rsidR="00036A20">
        <w:rPr>
          <w:lang w:val="de-AT"/>
        </w:rPr>
        <w:t xml:space="preserve">der Nachdruck, der auf das Bild von </w:t>
      </w:r>
      <w:r w:rsidR="00376818" w:rsidRPr="00036A20">
        <w:rPr>
          <w:lang w:val="de-AT"/>
        </w:rPr>
        <w:t>Blaj a</w:t>
      </w:r>
      <w:r w:rsidR="00036A20">
        <w:rPr>
          <w:lang w:val="de-AT"/>
        </w:rPr>
        <w:t>l</w:t>
      </w:r>
      <w:r w:rsidR="00376818" w:rsidRPr="00036A20">
        <w:rPr>
          <w:lang w:val="de-AT"/>
        </w:rPr>
        <w:t>s</w:t>
      </w:r>
      <w:r w:rsidR="0084235B">
        <w:rPr>
          <w:lang w:val="de-AT"/>
        </w:rPr>
        <w:t xml:space="preserve"> dem</w:t>
      </w:r>
      <w:r w:rsidR="00036A20">
        <w:rPr>
          <w:lang w:val="de-AT"/>
        </w:rPr>
        <w:t xml:space="preserve"> spirituelle</w:t>
      </w:r>
      <w:r w:rsidR="0084235B">
        <w:rPr>
          <w:lang w:val="de-AT"/>
        </w:rPr>
        <w:t>n</w:t>
      </w:r>
      <w:r w:rsidR="00036A20">
        <w:rPr>
          <w:lang w:val="de-AT"/>
        </w:rPr>
        <w:t xml:space="preserve"> und kulturelle</w:t>
      </w:r>
      <w:r w:rsidR="0084235B">
        <w:rPr>
          <w:lang w:val="de-AT"/>
        </w:rPr>
        <w:t>n</w:t>
      </w:r>
      <w:r w:rsidR="00036A20">
        <w:rPr>
          <w:lang w:val="de-AT"/>
        </w:rPr>
        <w:t xml:space="preserve"> Zentrum der griechisch-katholischen Rumänen gelegt wurde, das der rumänischen Nation die kulturelle Aufklärung gebracht hat</w:t>
      </w:r>
      <w:r w:rsidR="00376818" w:rsidRPr="00036A20">
        <w:rPr>
          <w:lang w:val="de-AT"/>
        </w:rPr>
        <w:t>;</w:t>
      </w:r>
      <w:r w:rsidR="00577771" w:rsidRPr="00036A20">
        <w:rPr>
          <w:lang w:val="de-AT"/>
        </w:rPr>
        <w:t xml:space="preserve"> </w:t>
      </w:r>
      <w:r w:rsidR="00036A20">
        <w:rPr>
          <w:lang w:val="de-AT"/>
        </w:rPr>
        <w:t>ein zweifaches Anderssein</w:t>
      </w:r>
      <w:r w:rsidR="00376818" w:rsidRPr="00036A20">
        <w:rPr>
          <w:lang w:val="de-AT"/>
        </w:rPr>
        <w:t xml:space="preserve"> – </w:t>
      </w:r>
      <w:r w:rsidR="00036A20">
        <w:rPr>
          <w:lang w:val="de-AT"/>
        </w:rPr>
        <w:t>nicht nur das traditionelle Anderssein gegenüber den Orthodoxen</w:t>
      </w:r>
      <w:r w:rsidR="00376818" w:rsidRPr="00036A20">
        <w:rPr>
          <w:lang w:val="de-AT"/>
        </w:rPr>
        <w:t xml:space="preserve">, </w:t>
      </w:r>
      <w:r w:rsidR="00455150">
        <w:rPr>
          <w:lang w:val="de-AT"/>
        </w:rPr>
        <w:t>sondern auch das neue Anderssein gegenüber den neuen protestantischen Kulten</w:t>
      </w:r>
      <w:r w:rsidR="00376818" w:rsidRPr="00036A20">
        <w:rPr>
          <w:lang w:val="de-AT"/>
        </w:rPr>
        <w:t xml:space="preserve"> – Adventist</w:t>
      </w:r>
      <w:r w:rsidR="00455150">
        <w:rPr>
          <w:lang w:val="de-AT"/>
        </w:rPr>
        <w:t>en</w:t>
      </w:r>
      <w:r w:rsidR="00376818" w:rsidRPr="00036A20">
        <w:rPr>
          <w:lang w:val="de-AT"/>
        </w:rPr>
        <w:t>, Nazare</w:t>
      </w:r>
      <w:r w:rsidR="00455150">
        <w:rPr>
          <w:lang w:val="de-AT"/>
        </w:rPr>
        <w:t>nern</w:t>
      </w:r>
      <w:r w:rsidR="00376818" w:rsidRPr="00036A20">
        <w:rPr>
          <w:lang w:val="de-AT"/>
        </w:rPr>
        <w:t>, Baptist</w:t>
      </w:r>
      <w:r w:rsidR="00455150">
        <w:rPr>
          <w:lang w:val="de-AT"/>
        </w:rPr>
        <w:t>en</w:t>
      </w:r>
      <w:r w:rsidR="00376818" w:rsidRPr="00036A20">
        <w:rPr>
          <w:lang w:val="de-AT"/>
        </w:rPr>
        <w:t>.</w:t>
      </w:r>
    </w:p>
    <w:p w:rsidR="00C52533" w:rsidRPr="000B7DBD" w:rsidRDefault="00455150" w:rsidP="007B3167">
      <w:pPr>
        <w:ind w:firstLine="708"/>
        <w:jc w:val="both"/>
        <w:rPr>
          <w:lang w:val="de-AT"/>
        </w:rPr>
      </w:pPr>
      <w:r w:rsidRPr="00455150">
        <w:rPr>
          <w:lang w:val="de-AT"/>
        </w:rPr>
        <w:t xml:space="preserve">Unglücklicherweise mussten die Feiern abgesagt </w:t>
      </w:r>
      <w:r w:rsidR="00F52367">
        <w:rPr>
          <w:lang w:val="de-AT"/>
        </w:rPr>
        <w:t>we</w:t>
      </w:r>
      <w:r w:rsidRPr="00455150">
        <w:rPr>
          <w:lang w:val="de-AT"/>
        </w:rPr>
        <w:t>rden, da das kommunistische Regime Ende 1947 in Rumänien errichtet wurde</w:t>
      </w:r>
      <w:r w:rsidR="00C52533" w:rsidRPr="00455150">
        <w:rPr>
          <w:lang w:val="de-AT"/>
        </w:rPr>
        <w:t xml:space="preserve">. </w:t>
      </w:r>
      <w:r>
        <w:rPr>
          <w:lang w:val="de-AT"/>
        </w:rPr>
        <w:t>Die Kirche war anfänglich durch eine Reihe von Maßnahmen betroffen, die von der neuen Regierung getroffen wurden</w:t>
      </w:r>
      <w:r w:rsidR="00C52533" w:rsidRPr="00455150">
        <w:rPr>
          <w:lang w:val="de-AT"/>
        </w:rPr>
        <w:t xml:space="preserve">: </w:t>
      </w:r>
      <w:r w:rsidRPr="00455150">
        <w:rPr>
          <w:lang w:val="de-AT"/>
        </w:rPr>
        <w:t xml:space="preserve">11. </w:t>
      </w:r>
      <w:r w:rsidRPr="00F52367">
        <w:rPr>
          <w:lang w:val="de-AT"/>
        </w:rPr>
        <w:t>Juni</w:t>
      </w:r>
      <w:r w:rsidR="00C52533" w:rsidRPr="00F52367">
        <w:rPr>
          <w:lang w:val="de-AT"/>
        </w:rPr>
        <w:t xml:space="preserve"> 1948 – </w:t>
      </w:r>
      <w:r w:rsidRPr="00F52367">
        <w:rPr>
          <w:lang w:val="de-AT"/>
        </w:rPr>
        <w:t>das Gesetz zur Nationalisierung</w:t>
      </w:r>
      <w:r w:rsidR="00F52367" w:rsidRPr="00F52367">
        <w:rPr>
          <w:lang w:val="de-AT"/>
        </w:rPr>
        <w:t xml:space="preserve"> von hauptsächlichen industriellen Produktionsmitteln, Banken, Transport, Bergbau und Versicherungen</w:t>
      </w:r>
      <w:r w:rsidR="006076E6" w:rsidRPr="00F52367">
        <w:rPr>
          <w:lang w:val="de-AT"/>
        </w:rPr>
        <w:t xml:space="preserve">; </w:t>
      </w:r>
      <w:r w:rsidR="00F52367" w:rsidRPr="00F52367">
        <w:rPr>
          <w:lang w:val="de-AT"/>
        </w:rPr>
        <w:t xml:space="preserve">18. </w:t>
      </w:r>
      <w:r w:rsidR="00E22BA2" w:rsidRPr="00F52367">
        <w:rPr>
          <w:lang w:val="de-AT"/>
        </w:rPr>
        <w:t>Jul</w:t>
      </w:r>
      <w:r w:rsidR="00F52367" w:rsidRPr="00F52367">
        <w:rPr>
          <w:lang w:val="de-AT"/>
        </w:rPr>
        <w:t>i</w:t>
      </w:r>
      <w:r w:rsidR="00C52533" w:rsidRPr="00F52367">
        <w:rPr>
          <w:lang w:val="de-AT"/>
        </w:rPr>
        <w:t xml:space="preserve"> 1948 – </w:t>
      </w:r>
      <w:r w:rsidR="00F52367" w:rsidRPr="00F52367">
        <w:rPr>
          <w:lang w:val="de-AT"/>
        </w:rPr>
        <w:t>der rumänische Staat annullierte das Konk</w:t>
      </w:r>
      <w:r w:rsidR="00C52533" w:rsidRPr="00F52367">
        <w:rPr>
          <w:lang w:val="de-AT"/>
        </w:rPr>
        <w:t xml:space="preserve">ordat </w:t>
      </w:r>
      <w:r w:rsidR="00F52367" w:rsidRPr="00F52367">
        <w:rPr>
          <w:lang w:val="de-AT"/>
        </w:rPr>
        <w:t>mit dem Vatikanstaat</w:t>
      </w:r>
      <w:r w:rsidR="00C52533" w:rsidRPr="00F52367">
        <w:rPr>
          <w:lang w:val="de-AT"/>
        </w:rPr>
        <w:t xml:space="preserve">; </w:t>
      </w:r>
      <w:r w:rsidR="00F52367" w:rsidRPr="00F52367">
        <w:rPr>
          <w:lang w:val="de-AT"/>
        </w:rPr>
        <w:t xml:space="preserve">3. </w:t>
      </w:r>
      <w:r w:rsidR="00E22BA2" w:rsidRPr="00F52367">
        <w:rPr>
          <w:lang w:val="de-AT"/>
        </w:rPr>
        <w:t>August</w:t>
      </w:r>
      <w:r w:rsidR="00F52367" w:rsidRPr="00F52367">
        <w:rPr>
          <w:lang w:val="de-AT"/>
        </w:rPr>
        <w:t xml:space="preserve"> 1948 (Dekret </w:t>
      </w:r>
      <w:r w:rsidR="00C13CA2" w:rsidRPr="00F52367">
        <w:rPr>
          <w:lang w:val="de-AT"/>
        </w:rPr>
        <w:t>176)</w:t>
      </w:r>
      <w:r w:rsidR="00F52367" w:rsidRPr="00F52367">
        <w:rPr>
          <w:lang w:val="de-AT"/>
        </w:rPr>
        <w:t xml:space="preserve"> –</w:t>
      </w:r>
      <w:r w:rsidR="00C13CA2" w:rsidRPr="00F52367">
        <w:rPr>
          <w:lang w:val="de-AT"/>
        </w:rPr>
        <w:t xml:space="preserve"> </w:t>
      </w:r>
      <w:r w:rsidR="00F52367" w:rsidRPr="00F52367">
        <w:rPr>
          <w:lang w:val="de-AT"/>
        </w:rPr>
        <w:t xml:space="preserve">die konfessionellen </w:t>
      </w:r>
      <w:r w:rsidR="00F52367" w:rsidRPr="000B7DBD">
        <w:rPr>
          <w:lang w:val="de-AT"/>
        </w:rPr>
        <w:t>Schulen gingen in das Eigentum des Staates über</w:t>
      </w:r>
      <w:r w:rsidR="00C52533" w:rsidRPr="000B7DBD">
        <w:rPr>
          <w:lang w:val="de-AT"/>
        </w:rPr>
        <w:t xml:space="preserve">; </w:t>
      </w:r>
      <w:r w:rsidR="00F52367" w:rsidRPr="000B7DBD">
        <w:rPr>
          <w:lang w:val="de-AT"/>
        </w:rPr>
        <w:t xml:space="preserve">22. </w:t>
      </w:r>
      <w:r w:rsidR="00E22BA2" w:rsidRPr="000B7DBD">
        <w:rPr>
          <w:lang w:val="de-AT"/>
        </w:rPr>
        <w:t>August</w:t>
      </w:r>
      <w:r w:rsidR="00C52533" w:rsidRPr="000B7DBD">
        <w:rPr>
          <w:lang w:val="de-AT"/>
        </w:rPr>
        <w:t xml:space="preserve"> 1948 </w:t>
      </w:r>
      <w:r w:rsidR="00F52367" w:rsidRPr="000B7DBD">
        <w:rPr>
          <w:lang w:val="de-AT"/>
        </w:rPr>
        <w:t>(</w:t>
      </w:r>
      <w:r w:rsidR="00C52533" w:rsidRPr="000B7DBD">
        <w:rPr>
          <w:lang w:val="de-AT"/>
        </w:rPr>
        <w:t>De</w:t>
      </w:r>
      <w:r w:rsidR="00F52367" w:rsidRPr="000B7DBD">
        <w:rPr>
          <w:lang w:val="de-AT"/>
        </w:rPr>
        <w:t>kret</w:t>
      </w:r>
      <w:r w:rsidR="00C52533" w:rsidRPr="000B7DBD">
        <w:rPr>
          <w:lang w:val="de-AT"/>
        </w:rPr>
        <w:t xml:space="preserve"> 177</w:t>
      </w:r>
      <w:r w:rsidR="00F52367" w:rsidRPr="000B7DBD">
        <w:rPr>
          <w:lang w:val="de-AT"/>
        </w:rPr>
        <w:t xml:space="preserve">) </w:t>
      </w:r>
      <w:r w:rsidR="00C52533" w:rsidRPr="000B7DBD">
        <w:rPr>
          <w:lang w:val="de-AT"/>
        </w:rPr>
        <w:t xml:space="preserve">– </w:t>
      </w:r>
      <w:r w:rsidR="00F52367" w:rsidRPr="000B7DBD">
        <w:rPr>
          <w:lang w:val="de-AT"/>
        </w:rPr>
        <w:t>das Gesetz über Kulte</w:t>
      </w:r>
      <w:r w:rsidR="00E22BA2" w:rsidRPr="000B7DBD">
        <w:rPr>
          <w:lang w:val="de-AT"/>
        </w:rPr>
        <w:t xml:space="preserve">; </w:t>
      </w:r>
      <w:r w:rsidR="00F52367" w:rsidRPr="000B7DBD">
        <w:rPr>
          <w:lang w:val="de-AT"/>
        </w:rPr>
        <w:t xml:space="preserve">3. </w:t>
      </w:r>
      <w:r w:rsidR="00C52533" w:rsidRPr="000B7DBD">
        <w:rPr>
          <w:lang w:val="de-AT"/>
        </w:rPr>
        <w:t>September 19</w:t>
      </w:r>
      <w:r w:rsidR="006076E6" w:rsidRPr="000B7DBD">
        <w:rPr>
          <w:lang w:val="de-AT"/>
        </w:rPr>
        <w:t xml:space="preserve">48 – </w:t>
      </w:r>
      <w:r w:rsidR="00F52367" w:rsidRPr="000B7DBD">
        <w:rPr>
          <w:lang w:val="de-AT"/>
        </w:rPr>
        <w:t xml:space="preserve">die Gehälter der Priester wurden </w:t>
      </w:r>
      <w:r w:rsidR="0084235B">
        <w:rPr>
          <w:lang w:val="de-AT"/>
        </w:rPr>
        <w:t>eingestellt</w:t>
      </w:r>
      <w:r w:rsidR="00C52533" w:rsidRPr="000B7DBD">
        <w:rPr>
          <w:lang w:val="de-AT"/>
        </w:rPr>
        <w:t>.</w:t>
      </w:r>
    </w:p>
    <w:p w:rsidR="00077B6B" w:rsidRPr="00542964" w:rsidRDefault="00F52367" w:rsidP="007B3167">
      <w:pPr>
        <w:ind w:firstLine="708"/>
        <w:jc w:val="both"/>
        <w:rPr>
          <w:lang w:val="de-AT"/>
        </w:rPr>
      </w:pPr>
      <w:r w:rsidRPr="000B7DBD">
        <w:rPr>
          <w:lang w:val="de-AT"/>
        </w:rPr>
        <w:t xml:space="preserve">Am 1. </w:t>
      </w:r>
      <w:r w:rsidR="00077B6B" w:rsidRPr="000B7DBD">
        <w:rPr>
          <w:lang w:val="de-AT"/>
        </w:rPr>
        <w:t>O</w:t>
      </w:r>
      <w:r w:rsidRPr="000B7DBD">
        <w:rPr>
          <w:lang w:val="de-AT"/>
        </w:rPr>
        <w:t>k</w:t>
      </w:r>
      <w:r w:rsidR="00077B6B" w:rsidRPr="000B7DBD">
        <w:rPr>
          <w:lang w:val="de-AT"/>
        </w:rPr>
        <w:t>tober 1948</w:t>
      </w:r>
      <w:r w:rsidRPr="000B7DBD">
        <w:rPr>
          <w:lang w:val="de-AT"/>
        </w:rPr>
        <w:t xml:space="preserve"> organisierte die </w:t>
      </w:r>
      <w:r w:rsidR="00C52533" w:rsidRPr="000B7DBD">
        <w:rPr>
          <w:lang w:val="de-AT"/>
        </w:rPr>
        <w:t>Orthodox</w:t>
      </w:r>
      <w:r w:rsidRPr="000B7DBD">
        <w:rPr>
          <w:lang w:val="de-AT"/>
        </w:rPr>
        <w:t>e Kirche eine Generalversammlung des griechisch-katholischen Klerus in Cluj und dann eine zweite in Bukarest (am</w:t>
      </w:r>
      <w:r w:rsidR="00C52533" w:rsidRPr="000B7DBD">
        <w:rPr>
          <w:lang w:val="de-AT"/>
        </w:rPr>
        <w:t xml:space="preserve"> 3</w:t>
      </w:r>
      <w:r w:rsidRPr="000B7DBD">
        <w:rPr>
          <w:lang w:val="de-AT"/>
        </w:rPr>
        <w:t>.</w:t>
      </w:r>
      <w:r w:rsidR="00C52533" w:rsidRPr="000B7DBD">
        <w:rPr>
          <w:lang w:val="de-AT"/>
        </w:rPr>
        <w:t xml:space="preserve"> O</w:t>
      </w:r>
      <w:r w:rsidRPr="000B7DBD">
        <w:rPr>
          <w:lang w:val="de-AT"/>
        </w:rPr>
        <w:t>k</w:t>
      </w:r>
      <w:r w:rsidR="00C52533" w:rsidRPr="000B7DBD">
        <w:rPr>
          <w:lang w:val="de-AT"/>
        </w:rPr>
        <w:t>tober, i</w:t>
      </w:r>
      <w:r w:rsidRPr="000B7DBD">
        <w:rPr>
          <w:lang w:val="de-AT"/>
        </w:rPr>
        <w:t>m</w:t>
      </w:r>
      <w:r w:rsidR="00C52533" w:rsidRPr="000B7DBD">
        <w:rPr>
          <w:lang w:val="de-AT"/>
        </w:rPr>
        <w:t xml:space="preserve">  Pala</w:t>
      </w:r>
      <w:r w:rsidRPr="000B7DBD">
        <w:rPr>
          <w:lang w:val="de-AT"/>
        </w:rPr>
        <w:t xml:space="preserve">st des </w:t>
      </w:r>
      <w:r w:rsidR="00C52533" w:rsidRPr="000B7DBD">
        <w:rPr>
          <w:lang w:val="de-AT"/>
        </w:rPr>
        <w:t>Patriarch</w:t>
      </w:r>
      <w:r w:rsidRPr="000B7DBD">
        <w:rPr>
          <w:lang w:val="de-AT"/>
        </w:rPr>
        <w:t>ats</w:t>
      </w:r>
      <w:r w:rsidR="00C52533" w:rsidRPr="000B7DBD">
        <w:rPr>
          <w:lang w:val="de-AT"/>
        </w:rPr>
        <w:t xml:space="preserve">). </w:t>
      </w:r>
      <w:r w:rsidRPr="000B7DBD">
        <w:rPr>
          <w:lang w:val="de-AT"/>
        </w:rPr>
        <w:t xml:space="preserve">In </w:t>
      </w:r>
      <w:r w:rsidR="00C13CA2" w:rsidRPr="000B7DBD">
        <w:rPr>
          <w:lang w:val="de-AT"/>
        </w:rPr>
        <w:t>Cluj</w:t>
      </w:r>
      <w:r w:rsidR="00C52533" w:rsidRPr="000B7DBD">
        <w:rPr>
          <w:lang w:val="de-AT"/>
        </w:rPr>
        <w:t xml:space="preserve"> </w:t>
      </w:r>
      <w:r w:rsidR="000B7DBD" w:rsidRPr="000B7DBD">
        <w:rPr>
          <w:lang w:val="de-AT"/>
        </w:rPr>
        <w:t>nahmen an der</w:t>
      </w:r>
      <w:r w:rsidRPr="000B7DBD">
        <w:rPr>
          <w:lang w:val="de-AT"/>
        </w:rPr>
        <w:t xml:space="preserve"> Versammlung</w:t>
      </w:r>
      <w:r w:rsidR="000B7DBD" w:rsidRPr="000B7DBD">
        <w:rPr>
          <w:lang w:val="de-AT"/>
        </w:rPr>
        <w:t xml:space="preserve"> unter Drohungen 38 Priester teil</w:t>
      </w:r>
      <w:r w:rsidR="00C52533" w:rsidRPr="000B7DBD">
        <w:rPr>
          <w:lang w:val="de-AT"/>
        </w:rPr>
        <w:t xml:space="preserve">. </w:t>
      </w:r>
      <w:r w:rsidR="000B7DBD">
        <w:rPr>
          <w:lang w:val="de-AT"/>
        </w:rPr>
        <w:t>Sie unterzeichneten die Rückkehr der Griechisch-Katholischen in die O</w:t>
      </w:r>
      <w:r w:rsidR="00077B6B" w:rsidRPr="000B7DBD">
        <w:rPr>
          <w:lang w:val="de-AT"/>
        </w:rPr>
        <w:t>rthodox</w:t>
      </w:r>
      <w:r w:rsidR="000B7DBD">
        <w:rPr>
          <w:lang w:val="de-AT"/>
        </w:rPr>
        <w:t>e Kirche</w:t>
      </w:r>
      <w:r w:rsidR="00077B6B" w:rsidRPr="000B7DBD">
        <w:rPr>
          <w:lang w:val="de-AT"/>
        </w:rPr>
        <w:t xml:space="preserve">. </w:t>
      </w:r>
      <w:r w:rsidR="000B7DBD" w:rsidRPr="00401AA6">
        <w:rPr>
          <w:lang w:val="de-AT"/>
        </w:rPr>
        <w:t xml:space="preserve">Keiner </w:t>
      </w:r>
      <w:r w:rsidR="00BC2F3F">
        <w:rPr>
          <w:lang w:val="de-AT"/>
        </w:rPr>
        <w:t>der U</w:t>
      </w:r>
      <w:r w:rsidR="000B7DBD" w:rsidRPr="00401AA6">
        <w:rPr>
          <w:lang w:val="de-AT"/>
        </w:rPr>
        <w:t>nierten Bischöfe war dabei</w:t>
      </w:r>
      <w:r w:rsidR="00077B6B" w:rsidRPr="00401AA6">
        <w:rPr>
          <w:lang w:val="de-AT"/>
        </w:rPr>
        <w:t xml:space="preserve">. </w:t>
      </w:r>
      <w:r w:rsidR="000B7DBD" w:rsidRPr="000B7DBD">
        <w:rPr>
          <w:lang w:val="de-AT"/>
        </w:rPr>
        <w:t xml:space="preserve">Der Akt wurde am 18. Oktober </w:t>
      </w:r>
      <w:r w:rsidR="00C52533" w:rsidRPr="000B7DBD">
        <w:rPr>
          <w:lang w:val="de-AT"/>
        </w:rPr>
        <w:t xml:space="preserve">1948 </w:t>
      </w:r>
      <w:r w:rsidR="000B7DBD" w:rsidRPr="000B7DBD">
        <w:rPr>
          <w:lang w:val="de-AT"/>
        </w:rPr>
        <w:t>von der Ort</w:t>
      </w:r>
      <w:r w:rsidR="000B7DBD">
        <w:rPr>
          <w:lang w:val="de-AT"/>
        </w:rPr>
        <w:t>h</w:t>
      </w:r>
      <w:r w:rsidR="000B7DBD" w:rsidRPr="000B7DBD">
        <w:rPr>
          <w:lang w:val="de-AT"/>
        </w:rPr>
        <w:t>odoxen Kirche ratifiz</w:t>
      </w:r>
      <w:r w:rsidR="000B7DBD">
        <w:rPr>
          <w:lang w:val="de-AT"/>
        </w:rPr>
        <w:t>i</w:t>
      </w:r>
      <w:r w:rsidR="000B7DBD" w:rsidRPr="000B7DBD">
        <w:rPr>
          <w:lang w:val="de-AT"/>
        </w:rPr>
        <w:t>ert u</w:t>
      </w:r>
      <w:r w:rsidR="007D7DB5" w:rsidRPr="000B7DBD">
        <w:rPr>
          <w:lang w:val="de-AT"/>
        </w:rPr>
        <w:t xml:space="preserve">nd </w:t>
      </w:r>
      <w:r w:rsidR="000B7DBD">
        <w:rPr>
          <w:lang w:val="de-AT"/>
        </w:rPr>
        <w:t>der kommunistische Staat betrachtete ihn als endgültig</w:t>
      </w:r>
      <w:r w:rsidR="00C52533" w:rsidRPr="000B7DBD">
        <w:rPr>
          <w:lang w:val="de-AT"/>
        </w:rPr>
        <w:t xml:space="preserve">. </w:t>
      </w:r>
      <w:r w:rsidR="000B7DBD" w:rsidRPr="00401AA6">
        <w:rPr>
          <w:lang w:val="de-AT"/>
        </w:rPr>
        <w:t xml:space="preserve">Am </w:t>
      </w:r>
      <w:r w:rsidR="00C52533" w:rsidRPr="00401AA6">
        <w:rPr>
          <w:lang w:val="de-AT"/>
        </w:rPr>
        <w:t>21</w:t>
      </w:r>
      <w:r w:rsidR="000B7DBD" w:rsidRPr="00401AA6">
        <w:rPr>
          <w:lang w:val="de-AT"/>
        </w:rPr>
        <w:t xml:space="preserve">. </w:t>
      </w:r>
      <w:r w:rsidR="00C52533" w:rsidRPr="000B7DBD">
        <w:rPr>
          <w:lang w:val="de-AT"/>
        </w:rPr>
        <w:t>O</w:t>
      </w:r>
      <w:r w:rsidR="000B7DBD" w:rsidRPr="000B7DBD">
        <w:rPr>
          <w:lang w:val="de-AT"/>
        </w:rPr>
        <w:t>k</w:t>
      </w:r>
      <w:r w:rsidR="00C52533" w:rsidRPr="000B7DBD">
        <w:rPr>
          <w:lang w:val="de-AT"/>
        </w:rPr>
        <w:t xml:space="preserve">tober 1948, </w:t>
      </w:r>
      <w:r w:rsidR="000B7DBD" w:rsidRPr="000B7DBD">
        <w:rPr>
          <w:lang w:val="de-AT"/>
        </w:rPr>
        <w:t xml:space="preserve">genau </w:t>
      </w:r>
      <w:r w:rsidR="00C52533" w:rsidRPr="000B7DBD">
        <w:rPr>
          <w:lang w:val="de-AT"/>
        </w:rPr>
        <w:t xml:space="preserve">250 </w:t>
      </w:r>
      <w:r w:rsidR="000B7DBD" w:rsidRPr="000B7DBD">
        <w:rPr>
          <w:lang w:val="de-AT"/>
        </w:rPr>
        <w:t xml:space="preserve">Jahre nach der Unterzeichnung der </w:t>
      </w:r>
      <w:r w:rsidR="00C52533" w:rsidRPr="000B7DBD">
        <w:rPr>
          <w:lang w:val="de-AT"/>
        </w:rPr>
        <w:t xml:space="preserve">Union </w:t>
      </w:r>
      <w:r w:rsidR="00876733">
        <w:rPr>
          <w:lang w:val="de-AT"/>
        </w:rPr>
        <w:t>zwischen der R</w:t>
      </w:r>
      <w:r w:rsidR="000B7DBD" w:rsidRPr="000B7DBD">
        <w:rPr>
          <w:lang w:val="de-AT"/>
        </w:rPr>
        <w:t>umänischen Kirche in Transsilvanien und Rom im Jahre</w:t>
      </w:r>
      <w:r w:rsidR="00C52533" w:rsidRPr="000B7DBD">
        <w:rPr>
          <w:lang w:val="de-AT"/>
        </w:rPr>
        <w:t xml:space="preserve"> 1698, </w:t>
      </w:r>
      <w:r w:rsidR="000B7DBD" w:rsidRPr="000B7DBD">
        <w:rPr>
          <w:lang w:val="de-AT"/>
        </w:rPr>
        <w:t xml:space="preserve">feierte die </w:t>
      </w:r>
      <w:r w:rsidR="00C52533" w:rsidRPr="000B7DBD">
        <w:rPr>
          <w:lang w:val="de-AT"/>
        </w:rPr>
        <w:t>Synod</w:t>
      </w:r>
      <w:r w:rsidR="00BC2F3F">
        <w:rPr>
          <w:lang w:val="de-AT"/>
        </w:rPr>
        <w:t>e der Rumänisch-</w:t>
      </w:r>
      <w:r w:rsidR="000B7DBD" w:rsidRPr="000B7DBD">
        <w:rPr>
          <w:lang w:val="de-AT"/>
        </w:rPr>
        <w:t>Orthodoxen Kirche die Wiedervereinigung der Orthodoxie in Transsilvanien</w:t>
      </w:r>
      <w:r w:rsidR="00C52533" w:rsidRPr="000B7DBD">
        <w:rPr>
          <w:lang w:val="de-AT"/>
        </w:rPr>
        <w:t>.</w:t>
      </w:r>
      <w:r w:rsidR="00077B6B" w:rsidRPr="000B7DBD">
        <w:rPr>
          <w:lang w:val="de-AT"/>
        </w:rPr>
        <w:t xml:space="preserve"> </w:t>
      </w:r>
      <w:r w:rsidR="000B7DBD" w:rsidRPr="000B7DBD">
        <w:rPr>
          <w:lang w:val="de-AT"/>
        </w:rPr>
        <w:t>Am 27. und 28.</w:t>
      </w:r>
      <w:r w:rsidR="00077B6B" w:rsidRPr="000B7DBD">
        <w:rPr>
          <w:lang w:val="de-AT"/>
        </w:rPr>
        <w:t xml:space="preserve"> </w:t>
      </w:r>
      <w:r w:rsidR="000B7DBD" w:rsidRPr="000B7DBD">
        <w:rPr>
          <w:lang w:val="de-AT"/>
        </w:rPr>
        <w:t>Ok</w:t>
      </w:r>
      <w:r w:rsidR="007D7DB5" w:rsidRPr="000B7DBD">
        <w:rPr>
          <w:lang w:val="de-AT"/>
        </w:rPr>
        <w:t>tober</w:t>
      </w:r>
      <w:r w:rsidR="00077B6B" w:rsidRPr="000B7DBD">
        <w:rPr>
          <w:lang w:val="de-AT"/>
        </w:rPr>
        <w:t xml:space="preserve"> </w:t>
      </w:r>
      <w:r w:rsidR="00C52533" w:rsidRPr="000B7DBD">
        <w:rPr>
          <w:lang w:val="de-AT"/>
        </w:rPr>
        <w:t>1948</w:t>
      </w:r>
      <w:r w:rsidR="000B7DBD" w:rsidRPr="000B7DBD">
        <w:rPr>
          <w:lang w:val="de-AT"/>
        </w:rPr>
        <w:t xml:space="preserve"> wurden alle griechisch-katholischen Bischöfe verhaftet</w:t>
      </w:r>
      <w:r w:rsidR="00C52533" w:rsidRPr="000B7DBD">
        <w:rPr>
          <w:lang w:val="de-AT"/>
        </w:rPr>
        <w:t>: Valeriu Traian Frenţiu, Alexandru Rusu, Ioan Bălan, Iuliu Hossu, Ioan Suciu, Vasil</w:t>
      </w:r>
      <w:r w:rsidR="00077B6B" w:rsidRPr="000B7DBD">
        <w:rPr>
          <w:lang w:val="de-AT"/>
        </w:rPr>
        <w:t>e Aftenie</w:t>
      </w:r>
      <w:r w:rsidR="007D7DB5" w:rsidRPr="000B7DBD">
        <w:rPr>
          <w:lang w:val="de-AT"/>
        </w:rPr>
        <w:t xml:space="preserve"> – </w:t>
      </w:r>
      <w:r w:rsidR="000B7DBD" w:rsidRPr="000B7DBD">
        <w:rPr>
          <w:lang w:val="de-AT"/>
        </w:rPr>
        <w:t>alle sollten lange Jahre Gefängnishaft erdulden</w:t>
      </w:r>
      <w:r w:rsidR="007D7DB5" w:rsidRPr="000B7DBD">
        <w:rPr>
          <w:lang w:val="de-AT"/>
        </w:rPr>
        <w:t xml:space="preserve"> (in </w:t>
      </w:r>
      <w:r w:rsidR="000B7DBD" w:rsidRPr="000B7DBD">
        <w:rPr>
          <w:lang w:val="de-AT"/>
        </w:rPr>
        <w:t xml:space="preserve">den kommunistischen Gefängnissen in </w:t>
      </w:r>
      <w:r w:rsidR="00077B6B" w:rsidRPr="000B7DBD">
        <w:rPr>
          <w:lang w:val="de-AT"/>
        </w:rPr>
        <w:t>Bu</w:t>
      </w:r>
      <w:r w:rsidR="000B7DBD" w:rsidRPr="000B7DBD">
        <w:rPr>
          <w:lang w:val="de-AT"/>
        </w:rPr>
        <w:t>karest, Sighet, Gherla, Aiud) u</w:t>
      </w:r>
      <w:r w:rsidR="00077B6B" w:rsidRPr="000B7DBD">
        <w:rPr>
          <w:lang w:val="de-AT"/>
        </w:rPr>
        <w:t xml:space="preserve">nd </w:t>
      </w:r>
      <w:r w:rsidR="000B7DBD">
        <w:rPr>
          <w:lang w:val="de-AT"/>
        </w:rPr>
        <w:t xml:space="preserve">einige von ihnen starben im Gefängnis </w:t>
      </w:r>
      <w:r w:rsidR="00077B6B" w:rsidRPr="000B7DBD">
        <w:rPr>
          <w:lang w:val="de-AT"/>
        </w:rPr>
        <w:t>(Vasile Aftenie, Valeriu Traian Frentiu, Ioan Suciu, Alexandru Rusu).</w:t>
      </w:r>
      <w:r w:rsidR="006076E6" w:rsidRPr="000B7DBD">
        <w:rPr>
          <w:lang w:val="de-AT"/>
        </w:rPr>
        <w:t xml:space="preserve"> </w:t>
      </w:r>
      <w:r w:rsidR="00542964" w:rsidRPr="00542964">
        <w:rPr>
          <w:lang w:val="de-AT"/>
        </w:rPr>
        <w:t xml:space="preserve">Schließlich schaffte das kommunistische Regime am </w:t>
      </w:r>
      <w:r w:rsidR="00077B6B" w:rsidRPr="00542964">
        <w:rPr>
          <w:lang w:val="de-AT"/>
        </w:rPr>
        <w:t>1</w:t>
      </w:r>
      <w:r w:rsidR="00542964" w:rsidRPr="00542964">
        <w:rPr>
          <w:lang w:val="de-AT"/>
        </w:rPr>
        <w:t>.</w:t>
      </w:r>
      <w:r w:rsidR="00077B6B" w:rsidRPr="00542964">
        <w:rPr>
          <w:lang w:val="de-AT"/>
        </w:rPr>
        <w:t xml:space="preserve"> De</w:t>
      </w:r>
      <w:r w:rsidR="00542964" w:rsidRPr="00542964">
        <w:rPr>
          <w:lang w:val="de-AT"/>
        </w:rPr>
        <w:t>z</w:t>
      </w:r>
      <w:r w:rsidR="00077B6B" w:rsidRPr="00542964">
        <w:rPr>
          <w:lang w:val="de-AT"/>
        </w:rPr>
        <w:t>ember</w:t>
      </w:r>
      <w:r w:rsidR="00542964" w:rsidRPr="00542964">
        <w:rPr>
          <w:lang w:val="de-AT"/>
        </w:rPr>
        <w:t xml:space="preserve"> 1948 – Dek</w:t>
      </w:r>
      <w:r w:rsidR="00077B6B" w:rsidRPr="00542964">
        <w:rPr>
          <w:lang w:val="de-AT"/>
        </w:rPr>
        <w:t>re</w:t>
      </w:r>
      <w:r w:rsidR="00542964" w:rsidRPr="00542964">
        <w:rPr>
          <w:lang w:val="de-AT"/>
        </w:rPr>
        <w:t>t</w:t>
      </w:r>
      <w:r w:rsidR="00077B6B" w:rsidRPr="00542964">
        <w:rPr>
          <w:lang w:val="de-AT"/>
        </w:rPr>
        <w:t xml:space="preserve"> 358 – </w:t>
      </w:r>
      <w:r w:rsidR="00542964" w:rsidRPr="00542964">
        <w:rPr>
          <w:lang w:val="de-AT"/>
        </w:rPr>
        <w:t>die Griechisch-Katholische Kirche ab</w:t>
      </w:r>
      <w:r w:rsidR="00077B6B" w:rsidRPr="00542964">
        <w:rPr>
          <w:lang w:val="de-AT"/>
        </w:rPr>
        <w:t xml:space="preserve">. </w:t>
      </w:r>
    </w:p>
    <w:p w:rsidR="00941DB4" w:rsidRPr="00542964" w:rsidRDefault="00305AE7" w:rsidP="007B3167">
      <w:pPr>
        <w:ind w:firstLine="708"/>
        <w:jc w:val="both"/>
        <w:rPr>
          <w:lang w:val="de-AT"/>
        </w:rPr>
      </w:pPr>
      <w:r w:rsidRPr="00542964">
        <w:rPr>
          <w:lang w:val="de-AT"/>
        </w:rPr>
        <w:t>A</w:t>
      </w:r>
      <w:r w:rsidR="00542964" w:rsidRPr="00542964">
        <w:rPr>
          <w:lang w:val="de-AT"/>
        </w:rPr>
        <w:t>l</w:t>
      </w:r>
      <w:r w:rsidRPr="00542964">
        <w:rPr>
          <w:lang w:val="de-AT"/>
        </w:rPr>
        <w:t xml:space="preserve">s </w:t>
      </w:r>
      <w:r w:rsidR="00542964" w:rsidRPr="00542964">
        <w:rPr>
          <w:lang w:val="de-AT"/>
        </w:rPr>
        <w:t>Ergebnis der antikommunistischen R</w:t>
      </w:r>
      <w:r w:rsidR="007D7DB5" w:rsidRPr="00542964">
        <w:rPr>
          <w:lang w:val="de-AT"/>
        </w:rPr>
        <w:t xml:space="preserve">evolution </w:t>
      </w:r>
      <w:r w:rsidR="00542964" w:rsidRPr="00542964">
        <w:rPr>
          <w:lang w:val="de-AT"/>
        </w:rPr>
        <w:t>im Dez</w:t>
      </w:r>
      <w:r w:rsidRPr="00542964">
        <w:rPr>
          <w:lang w:val="de-AT"/>
        </w:rPr>
        <w:t>ember 1989</w:t>
      </w:r>
      <w:r w:rsidR="00542964" w:rsidRPr="00542964">
        <w:rPr>
          <w:lang w:val="de-AT"/>
        </w:rPr>
        <w:t xml:space="preserve"> erschien die Griechisch-Katholische Kirche wieder als aktives </w:t>
      </w:r>
      <w:r w:rsidR="00542964">
        <w:rPr>
          <w:lang w:val="de-AT"/>
        </w:rPr>
        <w:t>Mitglied des konfessionellen Lebens in Rumänien</w:t>
      </w:r>
      <w:r w:rsidRPr="00542964">
        <w:rPr>
          <w:lang w:val="de-AT"/>
        </w:rPr>
        <w:t xml:space="preserve">. </w:t>
      </w:r>
      <w:r w:rsidR="00542964" w:rsidRPr="00542964">
        <w:rPr>
          <w:lang w:val="de-AT"/>
        </w:rPr>
        <w:t xml:space="preserve">Die Bistümer wurden in Nachfolge der Struktur von </w:t>
      </w:r>
      <w:r w:rsidRPr="00542964">
        <w:rPr>
          <w:lang w:val="de-AT"/>
        </w:rPr>
        <w:t>1948</w:t>
      </w:r>
      <w:r w:rsidR="00542964" w:rsidRPr="00542964">
        <w:rPr>
          <w:lang w:val="de-AT"/>
        </w:rPr>
        <w:t xml:space="preserve"> reorganisiert</w:t>
      </w:r>
      <w:r w:rsidRPr="00542964">
        <w:rPr>
          <w:lang w:val="de-AT"/>
        </w:rPr>
        <w:t xml:space="preserve">, </w:t>
      </w:r>
      <w:r w:rsidR="00542964" w:rsidRPr="00542964">
        <w:rPr>
          <w:lang w:val="de-AT"/>
        </w:rPr>
        <w:t>die diözesanen theologischen Seminare wurde</w:t>
      </w:r>
      <w:r w:rsidR="00542964">
        <w:rPr>
          <w:lang w:val="de-AT"/>
        </w:rPr>
        <w:t>n</w:t>
      </w:r>
      <w:r w:rsidR="00542964" w:rsidRPr="00542964">
        <w:rPr>
          <w:lang w:val="de-AT"/>
        </w:rPr>
        <w:t xml:space="preserve"> wieder eröffnet </w:t>
      </w:r>
      <w:r w:rsidR="00542964">
        <w:rPr>
          <w:lang w:val="de-AT"/>
        </w:rPr>
        <w:t>und die Pfarren wurden in den Regionen, wo die Gläubigen wieder präsent waren, wieder aktiviert</w:t>
      </w:r>
      <w:r w:rsidR="007D7DB5" w:rsidRPr="00542964">
        <w:rPr>
          <w:lang w:val="de-AT"/>
        </w:rPr>
        <w:t xml:space="preserve">. </w:t>
      </w:r>
      <w:r w:rsidR="00542964" w:rsidRPr="00542964">
        <w:rPr>
          <w:lang w:val="de-AT"/>
        </w:rPr>
        <w:t xml:space="preserve">Die Kirche wurde von </w:t>
      </w:r>
      <w:r w:rsidR="007D7DB5" w:rsidRPr="00542964">
        <w:rPr>
          <w:lang w:val="de-AT"/>
        </w:rPr>
        <w:t>M</w:t>
      </w:r>
      <w:r w:rsidRPr="00542964">
        <w:rPr>
          <w:lang w:val="de-AT"/>
        </w:rPr>
        <w:t>etropolit Alexandru Todea</w:t>
      </w:r>
      <w:r w:rsidR="00542964" w:rsidRPr="00542964">
        <w:rPr>
          <w:lang w:val="de-AT"/>
        </w:rPr>
        <w:t xml:space="preserve"> geführt</w:t>
      </w:r>
      <w:r w:rsidRPr="00542964">
        <w:rPr>
          <w:lang w:val="de-AT"/>
        </w:rPr>
        <w:t xml:space="preserve">, </w:t>
      </w:r>
      <w:r w:rsidR="00542964" w:rsidRPr="00542964">
        <w:rPr>
          <w:lang w:val="de-AT"/>
        </w:rPr>
        <w:t>der 1991 von Papst Johannes Paul II. zum Kardinal ernannt wurde</w:t>
      </w:r>
      <w:r w:rsidRPr="00542964">
        <w:rPr>
          <w:lang w:val="de-AT"/>
        </w:rPr>
        <w:t xml:space="preserve">, </w:t>
      </w:r>
      <w:r w:rsidR="00542964" w:rsidRPr="00542964">
        <w:rPr>
          <w:lang w:val="de-AT"/>
        </w:rPr>
        <w:t xml:space="preserve">dann folgte ab </w:t>
      </w:r>
      <w:r w:rsidRPr="00542964">
        <w:rPr>
          <w:lang w:val="de-AT"/>
        </w:rPr>
        <w:t>1994 Metropolit Lucian Mureșan. 2005</w:t>
      </w:r>
      <w:r w:rsidR="00542964">
        <w:rPr>
          <w:lang w:val="de-AT"/>
        </w:rPr>
        <w:t xml:space="preserve"> wurde die Unierte Kirche von Rumänien in den Rang eines Höheren Erzbistums erhoben</w:t>
      </w:r>
      <w:r w:rsidRPr="00542964">
        <w:rPr>
          <w:lang w:val="de-AT"/>
        </w:rPr>
        <w:t>.</w:t>
      </w:r>
      <w:r w:rsidR="00941DB4" w:rsidRPr="00542964">
        <w:rPr>
          <w:lang w:val="de-AT"/>
        </w:rPr>
        <w:t xml:space="preserve"> </w:t>
      </w:r>
      <w:r w:rsidR="00542964" w:rsidRPr="00401AA6">
        <w:rPr>
          <w:lang w:val="de-AT"/>
        </w:rPr>
        <w:t xml:space="preserve">Am </w:t>
      </w:r>
      <w:r w:rsidR="00941DB4" w:rsidRPr="00401AA6">
        <w:rPr>
          <w:lang w:val="de-AT"/>
        </w:rPr>
        <w:t>6</w:t>
      </w:r>
      <w:r w:rsidR="00542964" w:rsidRPr="00401AA6">
        <w:rPr>
          <w:lang w:val="de-AT"/>
        </w:rPr>
        <w:t xml:space="preserve">. </w:t>
      </w:r>
      <w:r w:rsidR="00542964" w:rsidRPr="00542964">
        <w:rPr>
          <w:lang w:val="de-AT"/>
        </w:rPr>
        <w:t>Jä</w:t>
      </w:r>
      <w:r w:rsidR="00941DB4" w:rsidRPr="00542964">
        <w:rPr>
          <w:lang w:val="de-AT"/>
        </w:rPr>
        <w:t>n</w:t>
      </w:r>
      <w:r w:rsidR="00542964" w:rsidRPr="00542964">
        <w:rPr>
          <w:lang w:val="de-AT"/>
        </w:rPr>
        <w:t>ner</w:t>
      </w:r>
      <w:r w:rsidR="00941DB4" w:rsidRPr="00542964">
        <w:rPr>
          <w:lang w:val="de-AT"/>
        </w:rPr>
        <w:t xml:space="preserve"> 2012</w:t>
      </w:r>
      <w:r w:rsidR="00542964" w:rsidRPr="00542964">
        <w:rPr>
          <w:lang w:val="de-AT"/>
        </w:rPr>
        <w:t xml:space="preserve"> wurde </w:t>
      </w:r>
      <w:r w:rsidR="00941DB4" w:rsidRPr="00542964">
        <w:rPr>
          <w:lang w:val="de-AT"/>
        </w:rPr>
        <w:t>Metropolit</w:t>
      </w:r>
      <w:r w:rsidR="007D7DB5" w:rsidRPr="00542964">
        <w:rPr>
          <w:lang w:val="de-AT"/>
        </w:rPr>
        <w:t xml:space="preserve"> Lucian Muresan </w:t>
      </w:r>
      <w:r w:rsidR="00542964" w:rsidRPr="00542964">
        <w:rPr>
          <w:lang w:val="de-AT"/>
        </w:rPr>
        <w:t>von Papst Benedik</w:t>
      </w:r>
      <w:r w:rsidR="00941DB4" w:rsidRPr="00542964">
        <w:rPr>
          <w:lang w:val="de-AT"/>
        </w:rPr>
        <w:t>t XVI.</w:t>
      </w:r>
      <w:r w:rsidR="00542964" w:rsidRPr="00542964">
        <w:rPr>
          <w:lang w:val="de-AT"/>
        </w:rPr>
        <w:t xml:space="preserve"> z</w:t>
      </w:r>
      <w:r w:rsidR="00542964">
        <w:rPr>
          <w:lang w:val="de-AT"/>
        </w:rPr>
        <w:t>um Kardinal ernannt.</w:t>
      </w:r>
    </w:p>
    <w:p w:rsidR="00941DB4" w:rsidRPr="007F65EC" w:rsidRDefault="00542964" w:rsidP="007B3167">
      <w:pPr>
        <w:ind w:firstLine="708"/>
        <w:jc w:val="both"/>
        <w:rPr>
          <w:lang w:val="de-AT"/>
        </w:rPr>
      </w:pPr>
      <w:r w:rsidRPr="007F65EC">
        <w:rPr>
          <w:lang w:val="de-AT"/>
        </w:rPr>
        <w:lastRenderedPageBreak/>
        <w:t>Die Griechisch-Katholische Kirche steht wieder vor einer besonderen Situation</w:t>
      </w:r>
      <w:r w:rsidR="007D7DB5" w:rsidRPr="007F65EC">
        <w:rPr>
          <w:lang w:val="de-AT"/>
        </w:rPr>
        <w:t>: A</w:t>
      </w:r>
      <w:r w:rsidR="007F65EC" w:rsidRPr="007F65EC">
        <w:rPr>
          <w:lang w:val="de-AT"/>
        </w:rPr>
        <w:t>l</w:t>
      </w:r>
      <w:r w:rsidR="00077B6B" w:rsidRPr="007F65EC">
        <w:rPr>
          <w:lang w:val="de-AT"/>
        </w:rPr>
        <w:t xml:space="preserve">s </w:t>
      </w:r>
      <w:r w:rsidR="007F65EC" w:rsidRPr="007F65EC">
        <w:rPr>
          <w:lang w:val="de-AT"/>
        </w:rPr>
        <w:t xml:space="preserve">Ergebnis der kommunistischen Verfolgung wurde die Zahl der Gläubigen sehr verringert im Vergleich mit den Jahrzehnten vor </w:t>
      </w:r>
      <w:r w:rsidR="00077B6B" w:rsidRPr="007F65EC">
        <w:rPr>
          <w:lang w:val="de-AT"/>
        </w:rPr>
        <w:t xml:space="preserve">1948; </w:t>
      </w:r>
      <w:r w:rsidR="007F65EC">
        <w:rPr>
          <w:lang w:val="de-AT"/>
        </w:rPr>
        <w:t>so tritt ihr Charakter als Minderheitenkirche heute stärker hervor</w:t>
      </w:r>
      <w:r w:rsidR="00077B6B" w:rsidRPr="007F65EC">
        <w:rPr>
          <w:lang w:val="de-AT"/>
        </w:rPr>
        <w:t xml:space="preserve">, in </w:t>
      </w:r>
      <w:r w:rsidR="007F65EC">
        <w:rPr>
          <w:lang w:val="de-AT"/>
        </w:rPr>
        <w:t>einem Land mit einer sehr große</w:t>
      </w:r>
      <w:r w:rsidR="00876733">
        <w:rPr>
          <w:lang w:val="de-AT"/>
        </w:rPr>
        <w:t>n</w:t>
      </w:r>
      <w:r w:rsidR="007F65EC">
        <w:rPr>
          <w:lang w:val="de-AT"/>
        </w:rPr>
        <w:t xml:space="preserve"> orthodoxen Mehrheit</w:t>
      </w:r>
      <w:r w:rsidR="00077B6B" w:rsidRPr="007F65EC">
        <w:rPr>
          <w:lang w:val="de-AT"/>
        </w:rPr>
        <w:t>: i</w:t>
      </w:r>
      <w:r w:rsidR="007F65EC">
        <w:rPr>
          <w:lang w:val="de-AT"/>
        </w:rPr>
        <w:t xml:space="preserve">m Zensus 2002 waren </w:t>
      </w:r>
      <w:r w:rsidR="00077B6B" w:rsidRPr="007F65EC">
        <w:rPr>
          <w:lang w:val="de-AT"/>
        </w:rPr>
        <w:t xml:space="preserve">18.817.975 </w:t>
      </w:r>
      <w:r w:rsidR="007F65EC">
        <w:rPr>
          <w:lang w:val="de-AT"/>
        </w:rPr>
        <w:t>Menschen orthodox, 191.556 wa</w:t>
      </w:r>
      <w:r w:rsidR="00077B6B" w:rsidRPr="007F65EC">
        <w:rPr>
          <w:lang w:val="de-AT"/>
        </w:rPr>
        <w:t>re</w:t>
      </w:r>
      <w:r w:rsidR="007F65EC">
        <w:rPr>
          <w:lang w:val="de-AT"/>
        </w:rPr>
        <w:t xml:space="preserve">n griechisch-katholisch und </w:t>
      </w:r>
      <w:r w:rsidR="00077B6B" w:rsidRPr="007F65EC">
        <w:rPr>
          <w:lang w:val="de-AT"/>
        </w:rPr>
        <w:t xml:space="preserve">1.026.429 </w:t>
      </w:r>
      <w:r w:rsidR="007F65EC">
        <w:rPr>
          <w:lang w:val="de-AT"/>
        </w:rPr>
        <w:t>römisch-katholisch</w:t>
      </w:r>
      <w:r w:rsidR="007D7DB5" w:rsidRPr="007F65EC">
        <w:rPr>
          <w:lang w:val="de-AT"/>
        </w:rPr>
        <w:t>.</w:t>
      </w:r>
      <w:r w:rsidR="00077B6B" w:rsidRPr="00E22BA2">
        <w:rPr>
          <w:rStyle w:val="Funotenzeichen"/>
          <w:lang w:val="en-GB"/>
        </w:rPr>
        <w:footnoteReference w:id="22"/>
      </w:r>
      <w:r w:rsidR="00941DB4" w:rsidRPr="007F65EC">
        <w:rPr>
          <w:lang w:val="de-AT"/>
        </w:rPr>
        <w:t xml:space="preserve"> </w:t>
      </w:r>
      <w:r w:rsidR="007F65EC" w:rsidRPr="007F65EC">
        <w:rPr>
          <w:lang w:val="de-AT"/>
        </w:rPr>
        <w:t>Die Zahl der Griechisch-Katholischen nahm in den folgenden 10 Jahren ab</w:t>
      </w:r>
      <w:r w:rsidR="00941DB4" w:rsidRPr="007F65EC">
        <w:rPr>
          <w:lang w:val="de-AT"/>
        </w:rPr>
        <w:t xml:space="preserve">, </w:t>
      </w:r>
      <w:r w:rsidR="007F65EC" w:rsidRPr="007F65EC">
        <w:rPr>
          <w:lang w:val="de-AT"/>
        </w:rPr>
        <w:t>als Folge eines Trends, der alle traditionellen Kirchen in Rumänien betraf</w:t>
      </w:r>
      <w:r w:rsidR="00941DB4" w:rsidRPr="007F65EC">
        <w:rPr>
          <w:lang w:val="de-AT"/>
        </w:rPr>
        <w:t xml:space="preserve">. </w:t>
      </w:r>
      <w:r w:rsidR="007F65EC" w:rsidRPr="007F65EC">
        <w:rPr>
          <w:lang w:val="de-AT"/>
        </w:rPr>
        <w:t>Es gab 2011 16.367.267 o</w:t>
      </w:r>
      <w:r w:rsidR="00941DB4" w:rsidRPr="007F65EC">
        <w:rPr>
          <w:lang w:val="de-AT"/>
        </w:rPr>
        <w:t>rthodox</w:t>
      </w:r>
      <w:r w:rsidR="007F65EC" w:rsidRPr="007F65EC">
        <w:rPr>
          <w:lang w:val="de-AT"/>
        </w:rPr>
        <w:t>e Gläubige</w:t>
      </w:r>
      <w:r w:rsidR="00941DB4" w:rsidRPr="007F65EC">
        <w:rPr>
          <w:lang w:val="de-AT"/>
        </w:rPr>
        <w:t xml:space="preserve"> (86% </w:t>
      </w:r>
      <w:r w:rsidR="007F65EC" w:rsidRPr="007F65EC">
        <w:rPr>
          <w:lang w:val="de-AT"/>
        </w:rPr>
        <w:t>der Gesamtbevölkerung</w:t>
      </w:r>
      <w:r w:rsidR="00941DB4" w:rsidRPr="007F65EC">
        <w:rPr>
          <w:lang w:val="de-AT"/>
        </w:rPr>
        <w:t xml:space="preserve">), </w:t>
      </w:r>
      <w:r w:rsidR="007F65EC" w:rsidRPr="007F65EC">
        <w:rPr>
          <w:lang w:val="de-AT"/>
        </w:rPr>
        <w:t xml:space="preserve">was bedeutete, dass die Rumänische Orthodoxe Kirche </w:t>
      </w:r>
      <w:r w:rsidR="00941DB4" w:rsidRPr="007F65EC">
        <w:rPr>
          <w:lang w:val="de-AT"/>
        </w:rPr>
        <w:t xml:space="preserve">13% </w:t>
      </w:r>
      <w:r w:rsidR="007F65EC">
        <w:rPr>
          <w:lang w:val="de-AT"/>
        </w:rPr>
        <w:t>ihrer Gläubigen im Ver</w:t>
      </w:r>
      <w:r w:rsidR="007F65EC" w:rsidRPr="007F65EC">
        <w:rPr>
          <w:lang w:val="de-AT"/>
        </w:rPr>
        <w:t>g</w:t>
      </w:r>
      <w:r w:rsidR="007F65EC">
        <w:rPr>
          <w:lang w:val="de-AT"/>
        </w:rPr>
        <w:t>l</w:t>
      </w:r>
      <w:r w:rsidR="007F65EC" w:rsidRPr="007F65EC">
        <w:rPr>
          <w:lang w:val="de-AT"/>
        </w:rPr>
        <w:t>eich mit der Situation 2002 verloren hat</w:t>
      </w:r>
      <w:r w:rsidR="00941DB4" w:rsidRPr="007F65EC">
        <w:rPr>
          <w:lang w:val="de-AT"/>
        </w:rPr>
        <w:t xml:space="preserve">; </w:t>
      </w:r>
      <w:r w:rsidR="007F65EC">
        <w:rPr>
          <w:lang w:val="de-AT"/>
        </w:rPr>
        <w:t xml:space="preserve">aber es gab 2011 nur </w:t>
      </w:r>
      <w:r w:rsidR="00941DB4" w:rsidRPr="007F65EC">
        <w:rPr>
          <w:lang w:val="de-AT"/>
        </w:rPr>
        <w:t>160.275 Uni</w:t>
      </w:r>
      <w:r w:rsidR="007F65EC">
        <w:rPr>
          <w:lang w:val="de-AT"/>
        </w:rPr>
        <w:t>erte (0,8% der Bevölkerung</w:t>
      </w:r>
      <w:r w:rsidR="00941DB4" w:rsidRPr="007F65EC">
        <w:rPr>
          <w:lang w:val="de-AT"/>
        </w:rPr>
        <w:t xml:space="preserve">), </w:t>
      </w:r>
      <w:r w:rsidR="007F65EC">
        <w:rPr>
          <w:lang w:val="de-AT"/>
        </w:rPr>
        <w:t xml:space="preserve">was bedeutet, dass die Griechisch-Katholische Kirche </w:t>
      </w:r>
      <w:r w:rsidR="00941DB4" w:rsidRPr="007F65EC">
        <w:rPr>
          <w:lang w:val="de-AT"/>
        </w:rPr>
        <w:t>16,4%</w:t>
      </w:r>
      <w:r w:rsidR="007D7DB5" w:rsidRPr="007F65EC">
        <w:rPr>
          <w:lang w:val="de-AT"/>
        </w:rPr>
        <w:t xml:space="preserve"> </w:t>
      </w:r>
      <w:r w:rsidR="007F65EC">
        <w:rPr>
          <w:lang w:val="de-AT"/>
        </w:rPr>
        <w:t>ihrer Gläubigen im Vergleich mit der Situation 2002 verloren hat</w:t>
      </w:r>
      <w:r w:rsidR="00941DB4" w:rsidRPr="007F65EC">
        <w:rPr>
          <w:lang w:val="de-AT"/>
        </w:rPr>
        <w:t>.</w:t>
      </w:r>
    </w:p>
    <w:p w:rsidR="00077B6B" w:rsidRPr="00412D47" w:rsidRDefault="007F65EC" w:rsidP="007B3167">
      <w:pPr>
        <w:ind w:firstLine="708"/>
        <w:jc w:val="both"/>
        <w:rPr>
          <w:lang w:val="de-AT"/>
        </w:rPr>
      </w:pPr>
      <w:r w:rsidRPr="00AD6CAF">
        <w:rPr>
          <w:lang w:val="de-AT"/>
        </w:rPr>
        <w:t>Die</w:t>
      </w:r>
      <w:r w:rsidR="00077B6B" w:rsidRPr="00AD6CAF">
        <w:rPr>
          <w:lang w:val="de-AT"/>
        </w:rPr>
        <w:t xml:space="preserve"> Gr</w:t>
      </w:r>
      <w:r w:rsidRPr="00AD6CAF">
        <w:rPr>
          <w:lang w:val="de-AT"/>
        </w:rPr>
        <w:t xml:space="preserve">iechisch-Katholische Kirche muss noch immer eine sehr spannungsgeladene </w:t>
      </w:r>
      <w:r w:rsidR="00AD6CAF" w:rsidRPr="00AD6CAF">
        <w:rPr>
          <w:lang w:val="de-AT"/>
        </w:rPr>
        <w:t>Beziehung zu Rumän</w:t>
      </w:r>
      <w:r w:rsidR="003533A9">
        <w:rPr>
          <w:lang w:val="de-AT"/>
        </w:rPr>
        <w:t>isch-</w:t>
      </w:r>
      <w:r w:rsidR="00077B6B" w:rsidRPr="00AD6CAF">
        <w:rPr>
          <w:lang w:val="de-AT"/>
        </w:rPr>
        <w:t>Orthodox</w:t>
      </w:r>
      <w:r w:rsidR="00AD6CAF" w:rsidRPr="00AD6CAF">
        <w:rPr>
          <w:lang w:val="de-AT"/>
        </w:rPr>
        <w:t>en Kirche handhaben</w:t>
      </w:r>
      <w:r w:rsidR="00077B6B" w:rsidRPr="00AD6CAF">
        <w:rPr>
          <w:lang w:val="de-AT"/>
        </w:rPr>
        <w:t xml:space="preserve">, </w:t>
      </w:r>
      <w:r w:rsidR="00AD6CAF" w:rsidRPr="00AD6CAF">
        <w:rPr>
          <w:lang w:val="de-AT"/>
        </w:rPr>
        <w:t>u</w:t>
      </w:r>
      <w:r w:rsidR="00077B6B" w:rsidRPr="00AD6CAF">
        <w:rPr>
          <w:lang w:val="de-AT"/>
        </w:rPr>
        <w:t xml:space="preserve">nd in </w:t>
      </w:r>
      <w:r w:rsidR="00AD6CAF">
        <w:rPr>
          <w:lang w:val="de-AT"/>
        </w:rPr>
        <w:t>einigen Situationen auch mit dem rumänischen Staat</w:t>
      </w:r>
      <w:r w:rsidR="00077B6B" w:rsidRPr="00AD6CAF">
        <w:rPr>
          <w:lang w:val="de-AT"/>
        </w:rPr>
        <w:t xml:space="preserve">, </w:t>
      </w:r>
      <w:r w:rsidR="00AD6CAF">
        <w:rPr>
          <w:lang w:val="de-AT"/>
        </w:rPr>
        <w:t xml:space="preserve">da die Fragen im Zusammenhang mit den vor 1948 besessenen Besitzungen und Kirchen zu zahlreichen Konflikten vor allem in </w:t>
      </w:r>
      <w:r w:rsidR="00876733">
        <w:rPr>
          <w:lang w:val="de-AT"/>
        </w:rPr>
        <w:t xml:space="preserve">den </w:t>
      </w:r>
      <w:r w:rsidR="00AD6CAF">
        <w:rPr>
          <w:lang w:val="de-AT"/>
        </w:rPr>
        <w:t>1990er-Jahren geführt haben</w:t>
      </w:r>
      <w:r w:rsidR="00077B6B" w:rsidRPr="00AD6CAF">
        <w:rPr>
          <w:lang w:val="de-AT"/>
        </w:rPr>
        <w:t>. Lo</w:t>
      </w:r>
      <w:r w:rsidR="00AD6CAF" w:rsidRPr="00AD6CAF">
        <w:rPr>
          <w:lang w:val="de-AT"/>
        </w:rPr>
        <w:t>k</w:t>
      </w:r>
      <w:r w:rsidR="00077B6B" w:rsidRPr="00AD6CAF">
        <w:rPr>
          <w:lang w:val="de-AT"/>
        </w:rPr>
        <w:t>al</w:t>
      </w:r>
      <w:r w:rsidR="00AD6CAF" w:rsidRPr="00AD6CAF">
        <w:rPr>
          <w:lang w:val="de-AT"/>
        </w:rPr>
        <w:t>e Konflikte entstehen weiterhin wegen der Probleme in Bezug auf die Gebäude der Kirche, auf alternative Feiern der Liturgien</w:t>
      </w:r>
      <w:r w:rsidR="00077B6B" w:rsidRPr="00AD6CAF">
        <w:rPr>
          <w:lang w:val="de-AT"/>
        </w:rPr>
        <w:t xml:space="preserve">, </w:t>
      </w:r>
      <w:r w:rsidR="00AD6CAF">
        <w:rPr>
          <w:lang w:val="de-AT"/>
        </w:rPr>
        <w:t xml:space="preserve">auf Friedhöfe, mögliche Glaubenswechsel, Landbesitz </w:t>
      </w:r>
      <w:r w:rsidR="00077B6B" w:rsidRPr="00AD6CAF">
        <w:rPr>
          <w:lang w:val="de-AT"/>
        </w:rPr>
        <w:t>etc.</w:t>
      </w:r>
      <w:r w:rsidR="00941DB4" w:rsidRPr="00AD6CAF">
        <w:rPr>
          <w:lang w:val="de-AT"/>
        </w:rPr>
        <w:t xml:space="preserve"> </w:t>
      </w:r>
      <w:r w:rsidR="00AD6CAF" w:rsidRPr="00412D47">
        <w:rPr>
          <w:lang w:val="de-AT"/>
        </w:rPr>
        <w:t xml:space="preserve">Eine </w:t>
      </w:r>
      <w:r w:rsidR="00412D47" w:rsidRPr="00412D47">
        <w:rPr>
          <w:lang w:val="de-AT"/>
        </w:rPr>
        <w:t xml:space="preserve">bilaterale Griechisch-Katholische </w:t>
      </w:r>
      <w:r w:rsidR="00941DB4" w:rsidRPr="00412D47">
        <w:rPr>
          <w:lang w:val="de-AT"/>
        </w:rPr>
        <w:t>– Orthodox</w:t>
      </w:r>
      <w:r w:rsidR="00412D47" w:rsidRPr="00412D47">
        <w:rPr>
          <w:lang w:val="de-AT"/>
        </w:rPr>
        <w:t>e</w:t>
      </w:r>
      <w:r w:rsidR="00941DB4" w:rsidRPr="00412D47">
        <w:rPr>
          <w:lang w:val="de-AT"/>
        </w:rPr>
        <w:t xml:space="preserve"> </w:t>
      </w:r>
      <w:r w:rsidR="00412D47" w:rsidRPr="00412D47">
        <w:rPr>
          <w:lang w:val="de-AT"/>
        </w:rPr>
        <w:t>K</w:t>
      </w:r>
      <w:r w:rsidR="00941DB4" w:rsidRPr="00412D47">
        <w:rPr>
          <w:lang w:val="de-AT"/>
        </w:rPr>
        <w:t xml:space="preserve">ommission </w:t>
      </w:r>
      <w:r w:rsidR="00412D47" w:rsidRPr="00412D47">
        <w:rPr>
          <w:lang w:val="de-AT"/>
        </w:rPr>
        <w:t>arbeitete zwischen 1998 u</w:t>
      </w:r>
      <w:r w:rsidR="00941DB4" w:rsidRPr="00412D47">
        <w:rPr>
          <w:lang w:val="de-AT"/>
        </w:rPr>
        <w:t xml:space="preserve">nd 2004 </w:t>
      </w:r>
      <w:r w:rsidR="00412D47">
        <w:rPr>
          <w:lang w:val="de-AT"/>
        </w:rPr>
        <w:t>an der Frage der R</w:t>
      </w:r>
      <w:r w:rsidR="00941DB4" w:rsidRPr="00412D47">
        <w:rPr>
          <w:lang w:val="de-AT"/>
        </w:rPr>
        <w:t>estitution</w:t>
      </w:r>
      <w:r w:rsidR="00412D47">
        <w:rPr>
          <w:lang w:val="de-AT"/>
        </w:rPr>
        <w:t xml:space="preserve"> von Eigentum</w:t>
      </w:r>
      <w:r w:rsidR="00941DB4" w:rsidRPr="00412D47">
        <w:rPr>
          <w:lang w:val="de-AT"/>
        </w:rPr>
        <w:t xml:space="preserve">. </w:t>
      </w:r>
      <w:r w:rsidR="00412D47">
        <w:rPr>
          <w:lang w:val="de-AT"/>
        </w:rPr>
        <w:t xml:space="preserve">Der Erfolg war begrenzt, da nur ungefähr </w:t>
      </w:r>
      <w:r w:rsidR="00941DB4" w:rsidRPr="00412D47">
        <w:rPr>
          <w:lang w:val="de-AT"/>
        </w:rPr>
        <w:t xml:space="preserve">300 </w:t>
      </w:r>
      <w:r w:rsidR="00412D47">
        <w:rPr>
          <w:lang w:val="de-AT"/>
        </w:rPr>
        <w:t>Kirchen von 2600 der Uniert</w:t>
      </w:r>
      <w:r w:rsidR="00412D47" w:rsidRPr="00412D47">
        <w:rPr>
          <w:lang w:val="de-AT"/>
        </w:rPr>
        <w:t xml:space="preserve">en </w:t>
      </w:r>
      <w:r w:rsidR="00935E62">
        <w:rPr>
          <w:lang w:val="de-AT"/>
        </w:rPr>
        <w:t>Kirche zurückgegeben</w:t>
      </w:r>
      <w:r w:rsidR="00412D47">
        <w:rPr>
          <w:lang w:val="de-AT"/>
        </w:rPr>
        <w:t xml:space="preserve"> worden sind</w:t>
      </w:r>
      <w:r w:rsidR="00941DB4" w:rsidRPr="00412D47">
        <w:rPr>
          <w:lang w:val="de-AT"/>
        </w:rPr>
        <w:t xml:space="preserve">. </w:t>
      </w:r>
    </w:p>
    <w:p w:rsidR="00305AE7" w:rsidRPr="00412D47" w:rsidRDefault="00305AE7" w:rsidP="007B3167">
      <w:pPr>
        <w:jc w:val="both"/>
        <w:rPr>
          <w:lang w:val="de-AT"/>
        </w:rPr>
      </w:pPr>
    </w:p>
    <w:p w:rsidR="00305AE7" w:rsidRPr="00412D47" w:rsidRDefault="003533A9" w:rsidP="007B3167">
      <w:pPr>
        <w:jc w:val="both"/>
        <w:rPr>
          <w:lang w:val="de-AT"/>
        </w:rPr>
      </w:pPr>
      <w:r>
        <w:rPr>
          <w:lang w:val="de-AT"/>
        </w:rPr>
        <w:t>Aus dem Englischen übersetzt von Wolfgang Rank</w:t>
      </w:r>
    </w:p>
    <w:p w:rsidR="00305AE7" w:rsidRPr="00412D47" w:rsidRDefault="00305AE7" w:rsidP="007B3167">
      <w:pPr>
        <w:jc w:val="both"/>
        <w:rPr>
          <w:lang w:val="de-AT"/>
        </w:rPr>
      </w:pPr>
    </w:p>
    <w:p w:rsidR="00305AE7" w:rsidRPr="00412D47" w:rsidRDefault="00305AE7" w:rsidP="007B3167">
      <w:pPr>
        <w:jc w:val="both"/>
        <w:rPr>
          <w:lang w:val="de-AT"/>
        </w:rPr>
      </w:pPr>
    </w:p>
    <w:p w:rsidR="00305AE7" w:rsidRPr="00412D47" w:rsidRDefault="00305AE7" w:rsidP="007B3167">
      <w:pPr>
        <w:jc w:val="both"/>
        <w:rPr>
          <w:lang w:val="de-AT"/>
        </w:rPr>
      </w:pPr>
    </w:p>
    <w:p w:rsidR="00305AE7" w:rsidRPr="00412D47" w:rsidRDefault="00305AE7" w:rsidP="007B3167">
      <w:pPr>
        <w:jc w:val="both"/>
        <w:rPr>
          <w:lang w:val="de-AT"/>
        </w:rPr>
      </w:pPr>
    </w:p>
    <w:sectPr w:rsidR="00305AE7" w:rsidRPr="00412D4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E38" w:rsidRDefault="000B4E38">
      <w:r>
        <w:separator/>
      </w:r>
    </w:p>
  </w:endnote>
  <w:endnote w:type="continuationSeparator" w:id="0">
    <w:p w:rsidR="000B4E38" w:rsidRDefault="000B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CAF" w:rsidRDefault="00AD6CAF">
    <w:pPr>
      <w:pStyle w:val="Fuzeile"/>
    </w:pPr>
    <w:r>
      <w:t xml:space="preserve">Cluj                                                            Ghisa </w:t>
    </w:r>
    <w:r>
      <w:fldChar w:fldCharType="begin"/>
    </w:r>
    <w:r>
      <w:instrText>PAGE   \* MERGEFORMAT</w:instrText>
    </w:r>
    <w:r>
      <w:fldChar w:fldCharType="separate"/>
    </w:r>
    <w:r w:rsidR="004916C5" w:rsidRPr="004916C5">
      <w:rPr>
        <w:noProof/>
        <w:lang w:val="de-DE"/>
      </w:rPr>
      <w:t>1</w:t>
    </w:r>
    <w:r>
      <w:fldChar w:fldCharType="end"/>
    </w:r>
    <w:r>
      <w:t xml:space="preserve">                                          SIESC 2016        </w:t>
    </w:r>
  </w:p>
  <w:p w:rsidR="00AD6CAF" w:rsidRDefault="00AD6CA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E38" w:rsidRDefault="000B4E38">
      <w:r>
        <w:separator/>
      </w:r>
    </w:p>
  </w:footnote>
  <w:footnote w:type="continuationSeparator" w:id="0">
    <w:p w:rsidR="000B4E38" w:rsidRDefault="000B4E38">
      <w:r>
        <w:continuationSeparator/>
      </w:r>
    </w:p>
  </w:footnote>
  <w:footnote w:id="1">
    <w:p w:rsidR="00AD6CAF" w:rsidRPr="00335BC7" w:rsidRDefault="00AD6CAF" w:rsidP="00305AE7">
      <w:pPr>
        <w:jc w:val="both"/>
        <w:rPr>
          <w:sz w:val="20"/>
          <w:szCs w:val="20"/>
        </w:rPr>
      </w:pPr>
      <w:r w:rsidRPr="00335BC7">
        <w:rPr>
          <w:rStyle w:val="Funotenzeichen"/>
          <w:sz w:val="20"/>
          <w:szCs w:val="20"/>
        </w:rPr>
        <w:footnoteRef/>
      </w:r>
      <w:r w:rsidRPr="00335BC7">
        <w:rPr>
          <w:sz w:val="20"/>
          <w:szCs w:val="20"/>
        </w:rPr>
        <w:t xml:space="preserve"> </w:t>
      </w:r>
      <w:r w:rsidRPr="00591262">
        <w:rPr>
          <w:sz w:val="20"/>
          <w:szCs w:val="20"/>
          <w:lang w:val="de-AT"/>
        </w:rPr>
        <w:t xml:space="preserve">E. Morini beschrieb diesen Zustand, der auch die Lage der Kirche der Rumänen in Transsilvanien charakterisierte, als </w:t>
      </w:r>
      <w:r>
        <w:rPr>
          <w:sz w:val="20"/>
          <w:szCs w:val="20"/>
          <w:lang w:val="de-AT"/>
        </w:rPr>
        <w:t>„</w:t>
      </w:r>
      <w:r w:rsidRPr="00591262">
        <w:rPr>
          <w:sz w:val="20"/>
          <w:szCs w:val="20"/>
          <w:lang w:val="de-AT"/>
        </w:rPr>
        <w:t>Notstand</w:t>
      </w:r>
      <w:r>
        <w:rPr>
          <w:sz w:val="20"/>
          <w:szCs w:val="20"/>
          <w:lang w:val="de-AT"/>
        </w:rPr>
        <w:t>“</w:t>
      </w:r>
      <w:r w:rsidR="00794FE7">
        <w:rPr>
          <w:sz w:val="20"/>
          <w:szCs w:val="20"/>
          <w:lang w:val="de-AT"/>
        </w:rPr>
        <w:t>, als</w:t>
      </w:r>
      <w:r w:rsidRPr="00591262">
        <w:rPr>
          <w:sz w:val="20"/>
          <w:szCs w:val="20"/>
          <w:lang w:val="de-AT"/>
        </w:rPr>
        <w:t xml:space="preserve"> Zeit einer schweren Krise,</w:t>
      </w:r>
      <w:r>
        <w:rPr>
          <w:sz w:val="20"/>
          <w:szCs w:val="20"/>
          <w:lang w:val="de-AT"/>
        </w:rPr>
        <w:t xml:space="preserve"> die eine Reformation verlangte</w:t>
      </w:r>
      <w:r w:rsidRPr="00591262">
        <w:rPr>
          <w:sz w:val="20"/>
          <w:szCs w:val="20"/>
          <w:lang w:val="de-AT"/>
        </w:rPr>
        <w:t xml:space="preserve">, eine Wiederbelebung. </w:t>
      </w:r>
      <w:r w:rsidRPr="00335BC7">
        <w:rPr>
          <w:sz w:val="20"/>
          <w:szCs w:val="20"/>
        </w:rPr>
        <w:t xml:space="preserve">E. Morini, ”L’ Identità delle Chiese Orientali Catoliche: prospetive storiche”, in </w:t>
      </w:r>
      <w:r w:rsidRPr="00335BC7">
        <w:rPr>
          <w:i/>
          <w:sz w:val="20"/>
          <w:szCs w:val="20"/>
        </w:rPr>
        <w:t>L’ Identità delle Chiese Orientali Catoliche</w:t>
      </w:r>
      <w:r w:rsidRPr="00335BC7">
        <w:rPr>
          <w:sz w:val="20"/>
          <w:szCs w:val="20"/>
        </w:rPr>
        <w:t xml:space="preserve">, (Vatican: Libreria Editrice Vaticana, 1999), </w:t>
      </w:r>
      <w:r>
        <w:rPr>
          <w:sz w:val="20"/>
          <w:szCs w:val="20"/>
        </w:rPr>
        <w:t xml:space="preserve">S. </w:t>
      </w:r>
      <w:r w:rsidRPr="00335BC7">
        <w:rPr>
          <w:sz w:val="20"/>
          <w:szCs w:val="20"/>
        </w:rPr>
        <w:t>61-62.</w:t>
      </w:r>
    </w:p>
  </w:footnote>
  <w:footnote w:id="2">
    <w:p w:rsidR="00AD6CAF" w:rsidRPr="00335BC7" w:rsidRDefault="00AD6CAF" w:rsidP="00305AE7">
      <w:pPr>
        <w:jc w:val="both"/>
        <w:rPr>
          <w:sz w:val="20"/>
          <w:szCs w:val="20"/>
        </w:rPr>
      </w:pPr>
      <w:r w:rsidRPr="00335BC7">
        <w:rPr>
          <w:rStyle w:val="Funotenzeichen"/>
          <w:sz w:val="20"/>
          <w:szCs w:val="20"/>
        </w:rPr>
        <w:footnoteRef/>
      </w:r>
      <w:r>
        <w:rPr>
          <w:sz w:val="20"/>
          <w:szCs w:val="20"/>
        </w:rPr>
        <w:t xml:space="preserve"> Zur Situation</w:t>
      </w:r>
      <w:r w:rsidRPr="00335BC7">
        <w:rPr>
          <w:sz w:val="20"/>
          <w:szCs w:val="20"/>
        </w:rPr>
        <w:t xml:space="preserve"> </w:t>
      </w:r>
      <w:r>
        <w:rPr>
          <w:sz w:val="20"/>
          <w:szCs w:val="20"/>
        </w:rPr>
        <w:t xml:space="preserve">des katholischen </w:t>
      </w:r>
      <w:r w:rsidRPr="00335BC7">
        <w:rPr>
          <w:sz w:val="20"/>
          <w:szCs w:val="20"/>
        </w:rPr>
        <w:t>Status in Trans</w:t>
      </w:r>
      <w:r>
        <w:rPr>
          <w:sz w:val="20"/>
          <w:szCs w:val="20"/>
        </w:rPr>
        <w:t>si</w:t>
      </w:r>
      <w:r w:rsidRPr="00335BC7">
        <w:rPr>
          <w:sz w:val="20"/>
          <w:szCs w:val="20"/>
        </w:rPr>
        <w:t>lvani</w:t>
      </w:r>
      <w:r>
        <w:rPr>
          <w:sz w:val="20"/>
          <w:szCs w:val="20"/>
        </w:rPr>
        <w:t>en vgl.</w:t>
      </w:r>
      <w:r w:rsidRPr="00335BC7">
        <w:rPr>
          <w:sz w:val="20"/>
          <w:szCs w:val="20"/>
        </w:rPr>
        <w:t xml:space="preserve"> </w:t>
      </w:r>
      <w:r w:rsidRPr="00305AE7">
        <w:rPr>
          <w:sz w:val="20"/>
          <w:szCs w:val="20"/>
        </w:rPr>
        <w:t xml:space="preserve">Mathias </w:t>
      </w:r>
      <w:r w:rsidRPr="00335BC7">
        <w:rPr>
          <w:sz w:val="20"/>
          <w:szCs w:val="20"/>
        </w:rPr>
        <w:t xml:space="preserve">Bernath, </w:t>
      </w:r>
      <w:r w:rsidRPr="00335BC7">
        <w:rPr>
          <w:i/>
          <w:sz w:val="20"/>
          <w:szCs w:val="20"/>
        </w:rPr>
        <w:t>Habsburgii şi începuturile formării naţiunii române</w:t>
      </w:r>
      <w:r w:rsidRPr="00335BC7">
        <w:rPr>
          <w:sz w:val="20"/>
          <w:szCs w:val="20"/>
        </w:rPr>
        <w:t xml:space="preserve">, (Cluj-Napoca: Ed. Dacia, 1994), </w:t>
      </w:r>
      <w:r>
        <w:rPr>
          <w:sz w:val="20"/>
          <w:szCs w:val="20"/>
        </w:rPr>
        <w:t xml:space="preserve">S. </w:t>
      </w:r>
      <w:r w:rsidRPr="00335BC7">
        <w:rPr>
          <w:sz w:val="20"/>
          <w:szCs w:val="20"/>
        </w:rPr>
        <w:t>73-86.</w:t>
      </w:r>
    </w:p>
  </w:footnote>
  <w:footnote w:id="3">
    <w:p w:rsidR="00AD6CAF" w:rsidRPr="00335BC7" w:rsidRDefault="00AD6CAF" w:rsidP="002941DD">
      <w:pPr>
        <w:pStyle w:val="Funotentext"/>
        <w:jc w:val="both"/>
      </w:pPr>
      <w:r w:rsidRPr="00335BC7">
        <w:rPr>
          <w:rStyle w:val="Funotenzeichen"/>
        </w:rPr>
        <w:footnoteRef/>
      </w:r>
      <w:r>
        <w:t xml:space="preserve"> Ei</w:t>
      </w:r>
      <w:r w:rsidRPr="00335BC7">
        <w:t xml:space="preserve">n </w:t>
      </w:r>
      <w:r>
        <w:t>wichtiges Ereignis für die Geschichte des Phänomens der kirchlichen Union fand am Ende des 17. Jh.s statt</w:t>
      </w:r>
      <w:r w:rsidRPr="00335BC7">
        <w:t xml:space="preserve"> (1685-1690), in</w:t>
      </w:r>
      <w:r>
        <w:t xml:space="preserve"> Zusammenhang mit der habsburgischen Gegenreformation, als ein Teil der Rumänen</w:t>
      </w:r>
      <w:r w:rsidRPr="00335BC7">
        <w:t xml:space="preserve">, </w:t>
      </w:r>
      <w:r>
        <w:t xml:space="preserve">Griechen und Ruthenen der Region </w:t>
      </w:r>
      <w:r w:rsidRPr="00335BC7">
        <w:t xml:space="preserve">Satmar </w:t>
      </w:r>
      <w:r>
        <w:t>die Union mit der Katholischen Kirche annahm. Siehe</w:t>
      </w:r>
      <w:r w:rsidRPr="00335BC7">
        <w:t xml:space="preserve">: </w:t>
      </w:r>
      <w:r w:rsidRPr="002941DD">
        <w:t xml:space="preserve">Ovidiu </w:t>
      </w:r>
      <w:r w:rsidRPr="00335BC7">
        <w:t xml:space="preserve">Ghitta, </w:t>
      </w:r>
      <w:r w:rsidRPr="00335BC7">
        <w:rPr>
          <w:i/>
        </w:rPr>
        <w:t>Naşterea unei biserici</w:t>
      </w:r>
      <w:r w:rsidRPr="00335BC7">
        <w:t>, (Cluj-Napoca: Ed. Presa Universitară Clujeană, 2001).</w:t>
      </w:r>
    </w:p>
  </w:footnote>
  <w:footnote w:id="4">
    <w:p w:rsidR="00AD6CAF" w:rsidRPr="00335BC7" w:rsidRDefault="00AD6CAF" w:rsidP="00305AE7">
      <w:pPr>
        <w:pStyle w:val="Funotentext"/>
        <w:jc w:val="both"/>
      </w:pPr>
      <w:r w:rsidRPr="00335BC7">
        <w:rPr>
          <w:rStyle w:val="Funotenzeichen"/>
        </w:rPr>
        <w:footnoteRef/>
      </w:r>
      <w:r w:rsidRPr="00335BC7">
        <w:t xml:space="preserve"> Ovidiu Ghitta, ”Implicaţii spirituale ale consolidării dominaţiei habsburgice în Ungaria Superioară şi Transilvania (secolul XVII – începutul secolului XVIII)”, in </w:t>
      </w:r>
      <w:r w:rsidRPr="00335BC7">
        <w:rPr>
          <w:i/>
        </w:rPr>
        <w:t>Cultură şi societate în epoca modernă</w:t>
      </w:r>
      <w:r w:rsidRPr="00335BC7">
        <w:t xml:space="preserve">, ed. N. Bocşan, N. Edroiu, A. Răduţiu (Cluj-Napoca: Ed. Dacia, 1990), </w:t>
      </w:r>
      <w:r>
        <w:t xml:space="preserve">S. </w:t>
      </w:r>
      <w:r w:rsidRPr="00335BC7">
        <w:t xml:space="preserve">33-34; Mathias Bernath, </w:t>
      </w:r>
      <w:r w:rsidRPr="00335BC7">
        <w:rPr>
          <w:i/>
        </w:rPr>
        <w:t>op. cit</w:t>
      </w:r>
      <w:r>
        <w:t>., S</w:t>
      </w:r>
      <w:r w:rsidRPr="00335BC7">
        <w:t>. 73.</w:t>
      </w:r>
    </w:p>
  </w:footnote>
  <w:footnote w:id="5">
    <w:p w:rsidR="00AD6CAF" w:rsidRPr="00335BC7" w:rsidRDefault="00AD6CAF" w:rsidP="00305AE7">
      <w:pPr>
        <w:jc w:val="both"/>
        <w:rPr>
          <w:sz w:val="20"/>
          <w:szCs w:val="20"/>
        </w:rPr>
      </w:pPr>
      <w:r w:rsidRPr="00335BC7">
        <w:rPr>
          <w:rStyle w:val="Funotenzeichen"/>
          <w:sz w:val="20"/>
          <w:szCs w:val="20"/>
        </w:rPr>
        <w:footnoteRef/>
      </w:r>
      <w:r>
        <w:rPr>
          <w:sz w:val="20"/>
          <w:szCs w:val="20"/>
        </w:rPr>
        <w:t xml:space="preserve"> Zu den Ereignissen, die zur Verwirkluchung der Union führten, siehe: </w:t>
      </w:r>
      <w:r w:rsidRPr="00335BC7">
        <w:rPr>
          <w:sz w:val="20"/>
          <w:szCs w:val="20"/>
        </w:rPr>
        <w:t xml:space="preserve">Greta Monica Miron, </w:t>
      </w:r>
      <w:r w:rsidRPr="00335BC7">
        <w:rPr>
          <w:i/>
          <w:sz w:val="20"/>
          <w:szCs w:val="20"/>
        </w:rPr>
        <w:t>Biserica</w:t>
      </w:r>
      <w:r w:rsidRPr="00335BC7">
        <w:rPr>
          <w:sz w:val="20"/>
          <w:szCs w:val="20"/>
        </w:rPr>
        <w:t xml:space="preserve"> </w:t>
      </w:r>
      <w:r w:rsidRPr="00335BC7">
        <w:rPr>
          <w:i/>
          <w:sz w:val="20"/>
          <w:szCs w:val="20"/>
        </w:rPr>
        <w:t>greco-catolică din Transilvania. Cler şi enoriaşi (1697-1782)</w:t>
      </w:r>
      <w:r w:rsidRPr="00335BC7">
        <w:rPr>
          <w:sz w:val="20"/>
          <w:szCs w:val="20"/>
        </w:rPr>
        <w:t xml:space="preserve">, (Cluj-Napoca: Ed. Presa Universitară Clujeană, 2004), </w:t>
      </w:r>
      <w:r>
        <w:rPr>
          <w:sz w:val="20"/>
          <w:szCs w:val="20"/>
        </w:rPr>
        <w:t xml:space="preserve">S. </w:t>
      </w:r>
      <w:r w:rsidRPr="00335BC7">
        <w:rPr>
          <w:sz w:val="20"/>
          <w:szCs w:val="20"/>
        </w:rPr>
        <w:t xml:space="preserve">33-64. </w:t>
      </w:r>
    </w:p>
  </w:footnote>
  <w:footnote w:id="6">
    <w:p w:rsidR="00AD6CAF" w:rsidRPr="00335BC7" w:rsidRDefault="00AD6CAF" w:rsidP="00305AE7">
      <w:pPr>
        <w:jc w:val="both"/>
        <w:rPr>
          <w:sz w:val="20"/>
          <w:szCs w:val="20"/>
        </w:rPr>
      </w:pPr>
      <w:r w:rsidRPr="00335BC7">
        <w:rPr>
          <w:rStyle w:val="Funotenzeichen"/>
          <w:sz w:val="20"/>
          <w:szCs w:val="20"/>
        </w:rPr>
        <w:footnoteRef/>
      </w:r>
      <w:r w:rsidRPr="00335BC7">
        <w:rPr>
          <w:sz w:val="20"/>
          <w:szCs w:val="20"/>
        </w:rPr>
        <w:t xml:space="preserve"> O. Bârlea, ”Biserica Română Unită şi ecumenismul Corifeilor renaşterii culturale”, </w:t>
      </w:r>
      <w:r w:rsidRPr="00335BC7">
        <w:rPr>
          <w:i/>
          <w:sz w:val="20"/>
          <w:szCs w:val="20"/>
        </w:rPr>
        <w:t>Perspective</w:t>
      </w:r>
      <w:r w:rsidRPr="00335BC7">
        <w:rPr>
          <w:sz w:val="20"/>
          <w:szCs w:val="20"/>
        </w:rPr>
        <w:t xml:space="preserve"> 3-4, Jan.-Jun. (1983), </w:t>
      </w:r>
      <w:r>
        <w:rPr>
          <w:sz w:val="20"/>
          <w:szCs w:val="20"/>
        </w:rPr>
        <w:t xml:space="preserve">S. </w:t>
      </w:r>
      <w:r w:rsidRPr="00335BC7">
        <w:rPr>
          <w:sz w:val="20"/>
          <w:szCs w:val="20"/>
        </w:rPr>
        <w:t xml:space="preserve">45-46; Greta Monica Miron, </w:t>
      </w:r>
      <w:r w:rsidRPr="00335BC7">
        <w:rPr>
          <w:i/>
          <w:sz w:val="20"/>
          <w:szCs w:val="20"/>
        </w:rPr>
        <w:t>op. cit</w:t>
      </w:r>
      <w:r>
        <w:rPr>
          <w:sz w:val="20"/>
          <w:szCs w:val="20"/>
        </w:rPr>
        <w:t>., S</w:t>
      </w:r>
      <w:r w:rsidRPr="00335BC7">
        <w:rPr>
          <w:sz w:val="20"/>
          <w:szCs w:val="20"/>
        </w:rPr>
        <w:t>. 102.</w:t>
      </w:r>
    </w:p>
  </w:footnote>
  <w:footnote w:id="7">
    <w:p w:rsidR="00AD6CAF" w:rsidRPr="00335BC7" w:rsidRDefault="00AD6CAF" w:rsidP="00305AE7">
      <w:pPr>
        <w:jc w:val="both"/>
        <w:rPr>
          <w:sz w:val="20"/>
          <w:szCs w:val="20"/>
        </w:rPr>
      </w:pPr>
      <w:r w:rsidRPr="00335BC7">
        <w:rPr>
          <w:rStyle w:val="Funotenzeichen"/>
          <w:sz w:val="20"/>
          <w:szCs w:val="20"/>
        </w:rPr>
        <w:footnoteRef/>
      </w:r>
      <w:r>
        <w:rPr>
          <w:sz w:val="20"/>
          <w:szCs w:val="20"/>
        </w:rPr>
        <w:t xml:space="preserve"> Zur institutionellen Entwicklung während dieser Periode </w:t>
      </w:r>
      <w:r w:rsidRPr="00335BC7">
        <w:rPr>
          <w:sz w:val="20"/>
          <w:szCs w:val="20"/>
        </w:rPr>
        <w:t>s</w:t>
      </w:r>
      <w:r>
        <w:rPr>
          <w:sz w:val="20"/>
          <w:szCs w:val="20"/>
        </w:rPr>
        <w:t>i</w:t>
      </w:r>
      <w:r w:rsidRPr="00335BC7">
        <w:rPr>
          <w:sz w:val="20"/>
          <w:szCs w:val="20"/>
        </w:rPr>
        <w:t>e</w:t>
      </w:r>
      <w:r>
        <w:rPr>
          <w:sz w:val="20"/>
          <w:szCs w:val="20"/>
        </w:rPr>
        <w:t>h</w:t>
      </w:r>
      <w:r w:rsidRPr="00335BC7">
        <w:rPr>
          <w:sz w:val="20"/>
          <w:szCs w:val="20"/>
        </w:rPr>
        <w:t xml:space="preserve">e: Daniel Dumitran, </w:t>
      </w:r>
      <w:r w:rsidRPr="00335BC7">
        <w:rPr>
          <w:i/>
          <w:sz w:val="20"/>
          <w:szCs w:val="20"/>
        </w:rPr>
        <w:t>Un timp al reformelor. Biserica Greco-Catolică din Transilvania sub conducerea episcopului Ioan Bob (1782-1830)</w:t>
      </w:r>
      <w:r w:rsidRPr="00335BC7">
        <w:rPr>
          <w:sz w:val="20"/>
          <w:szCs w:val="20"/>
        </w:rPr>
        <w:t xml:space="preserve">, (Bucureşti: Ed. Scriptorium, 2005), </w:t>
      </w:r>
      <w:r>
        <w:rPr>
          <w:sz w:val="20"/>
          <w:szCs w:val="20"/>
        </w:rPr>
        <w:t xml:space="preserve">S. </w:t>
      </w:r>
      <w:r w:rsidRPr="00335BC7">
        <w:rPr>
          <w:sz w:val="20"/>
          <w:szCs w:val="20"/>
        </w:rPr>
        <w:t xml:space="preserve">39-106; Ciprian Ghișa, </w:t>
      </w:r>
      <w:r w:rsidRPr="00335BC7">
        <w:rPr>
          <w:i/>
          <w:sz w:val="20"/>
          <w:szCs w:val="20"/>
        </w:rPr>
        <w:t>Episcopia greco-catolică de Făgăraș în timpul păstoririi lui Ioan Lemeni (1832-1850)</w:t>
      </w:r>
      <w:r w:rsidRPr="00335BC7">
        <w:rPr>
          <w:sz w:val="20"/>
          <w:szCs w:val="20"/>
        </w:rPr>
        <w:t xml:space="preserve">, </w:t>
      </w:r>
      <w:r>
        <w:rPr>
          <w:sz w:val="20"/>
          <w:szCs w:val="20"/>
        </w:rPr>
        <w:t>Bd</w:t>
      </w:r>
      <w:r w:rsidRPr="00335BC7">
        <w:rPr>
          <w:sz w:val="20"/>
          <w:szCs w:val="20"/>
        </w:rPr>
        <w:t>. 1 (Cluj-Napoca: Ed. Argonaut, 2008).</w:t>
      </w:r>
    </w:p>
  </w:footnote>
  <w:footnote w:id="8">
    <w:p w:rsidR="00AD6CAF" w:rsidRPr="00335BC7" w:rsidRDefault="00AD6CAF" w:rsidP="00305AE7">
      <w:pPr>
        <w:jc w:val="both"/>
        <w:rPr>
          <w:sz w:val="20"/>
          <w:szCs w:val="20"/>
        </w:rPr>
      </w:pPr>
      <w:r w:rsidRPr="00335BC7">
        <w:rPr>
          <w:rStyle w:val="Funotenzeichen"/>
          <w:sz w:val="20"/>
          <w:szCs w:val="20"/>
        </w:rPr>
        <w:footnoteRef/>
      </w:r>
      <w:r w:rsidRPr="00335BC7">
        <w:rPr>
          <w:sz w:val="20"/>
          <w:szCs w:val="20"/>
        </w:rPr>
        <w:t xml:space="preserve"> Augustin Pop, ”Călugării de la Blaj şi rolul lor în viaţa culturală a neamului”, </w:t>
      </w:r>
      <w:r w:rsidRPr="00335BC7">
        <w:rPr>
          <w:i/>
          <w:sz w:val="20"/>
          <w:szCs w:val="20"/>
        </w:rPr>
        <w:t>Cultura Creştină</w:t>
      </w:r>
      <w:r w:rsidRPr="00335BC7">
        <w:rPr>
          <w:sz w:val="20"/>
          <w:szCs w:val="20"/>
        </w:rPr>
        <w:t xml:space="preserve">, 4-5 (1937), </w:t>
      </w:r>
      <w:r>
        <w:rPr>
          <w:sz w:val="20"/>
          <w:szCs w:val="20"/>
        </w:rPr>
        <w:t xml:space="preserve">S. </w:t>
      </w:r>
      <w:r w:rsidRPr="00335BC7">
        <w:rPr>
          <w:sz w:val="20"/>
          <w:szCs w:val="20"/>
        </w:rPr>
        <w:t xml:space="preserve">319-321; Ioan Rațiu, ”Din trecutul ordului Bazilitan”, </w:t>
      </w:r>
      <w:r w:rsidRPr="00335BC7">
        <w:rPr>
          <w:i/>
          <w:sz w:val="20"/>
          <w:szCs w:val="20"/>
        </w:rPr>
        <w:t>Anuarul Institutelor de Învăţământ Greco-Catolice din Blaj</w:t>
      </w:r>
      <w:r w:rsidRPr="00335BC7">
        <w:rPr>
          <w:sz w:val="20"/>
          <w:szCs w:val="20"/>
        </w:rPr>
        <w:t xml:space="preserve"> (1911-1912), </w:t>
      </w:r>
      <w:r>
        <w:rPr>
          <w:sz w:val="20"/>
          <w:szCs w:val="20"/>
        </w:rPr>
        <w:t xml:space="preserve">S. </w:t>
      </w:r>
      <w:r w:rsidRPr="00335BC7">
        <w:rPr>
          <w:sz w:val="20"/>
          <w:szCs w:val="20"/>
        </w:rPr>
        <w:t>LVIII-LIX.</w:t>
      </w:r>
    </w:p>
  </w:footnote>
  <w:footnote w:id="9">
    <w:p w:rsidR="00AD6CAF" w:rsidRPr="00335BC7" w:rsidRDefault="00AD6CAF" w:rsidP="00305AE7">
      <w:pPr>
        <w:jc w:val="both"/>
        <w:rPr>
          <w:sz w:val="20"/>
          <w:szCs w:val="20"/>
        </w:rPr>
      </w:pPr>
      <w:r w:rsidRPr="00335BC7">
        <w:rPr>
          <w:rStyle w:val="Funotenzeichen"/>
          <w:sz w:val="20"/>
          <w:szCs w:val="20"/>
        </w:rPr>
        <w:footnoteRef/>
      </w:r>
      <w:r>
        <w:rPr>
          <w:sz w:val="20"/>
          <w:szCs w:val="20"/>
        </w:rPr>
        <w:t xml:space="preserve"> Zur pastoralen Rolle des Metropolite</w:t>
      </w:r>
      <w:r w:rsidRPr="00335BC7">
        <w:rPr>
          <w:sz w:val="20"/>
          <w:szCs w:val="20"/>
        </w:rPr>
        <w:t>n Alexandru Șterca Șuluțiu s</w:t>
      </w:r>
      <w:r>
        <w:rPr>
          <w:sz w:val="20"/>
          <w:szCs w:val="20"/>
        </w:rPr>
        <w:t>i</w:t>
      </w:r>
      <w:r w:rsidRPr="00335BC7">
        <w:rPr>
          <w:sz w:val="20"/>
          <w:szCs w:val="20"/>
        </w:rPr>
        <w:t>e</w:t>
      </w:r>
      <w:r>
        <w:rPr>
          <w:sz w:val="20"/>
          <w:szCs w:val="20"/>
        </w:rPr>
        <w:t>h</w:t>
      </w:r>
      <w:r w:rsidRPr="00335BC7">
        <w:rPr>
          <w:sz w:val="20"/>
          <w:szCs w:val="20"/>
        </w:rPr>
        <w:t xml:space="preserve">e: Ioana Mihaela Bonda, </w:t>
      </w:r>
      <w:r w:rsidRPr="00335BC7">
        <w:rPr>
          <w:i/>
          <w:sz w:val="20"/>
          <w:szCs w:val="20"/>
        </w:rPr>
        <w:t>Mitropolia Română Unită în timpul păstoririi lui Alexandru Şterca Şuluţiu (1853</w:t>
      </w:r>
      <w:r>
        <w:rPr>
          <w:i/>
          <w:sz w:val="20"/>
          <w:szCs w:val="20"/>
        </w:rPr>
        <w:t xml:space="preserve"> </w:t>
      </w:r>
      <w:r w:rsidRPr="00335BC7">
        <w:rPr>
          <w:i/>
          <w:sz w:val="20"/>
          <w:szCs w:val="20"/>
        </w:rPr>
        <w:t>-</w:t>
      </w:r>
      <w:r>
        <w:rPr>
          <w:i/>
          <w:sz w:val="20"/>
          <w:szCs w:val="20"/>
        </w:rPr>
        <w:t xml:space="preserve"> </w:t>
      </w:r>
      <w:r w:rsidRPr="00335BC7">
        <w:rPr>
          <w:i/>
          <w:sz w:val="20"/>
          <w:szCs w:val="20"/>
        </w:rPr>
        <w:t>1867)</w:t>
      </w:r>
      <w:r w:rsidRPr="00335BC7">
        <w:rPr>
          <w:sz w:val="20"/>
          <w:szCs w:val="20"/>
        </w:rPr>
        <w:t>, (Cluj-Napoca: Ed. Presa Universitară Clujeană, 2008).</w:t>
      </w:r>
    </w:p>
  </w:footnote>
  <w:footnote w:id="10">
    <w:p w:rsidR="00AD6CAF" w:rsidRPr="00335BC7" w:rsidRDefault="00AD6CAF" w:rsidP="00305AE7">
      <w:pPr>
        <w:jc w:val="both"/>
        <w:rPr>
          <w:sz w:val="20"/>
          <w:szCs w:val="20"/>
        </w:rPr>
      </w:pPr>
      <w:r w:rsidRPr="00335BC7">
        <w:rPr>
          <w:rStyle w:val="Funotenzeichen"/>
          <w:sz w:val="20"/>
          <w:szCs w:val="20"/>
        </w:rPr>
        <w:footnoteRef/>
      </w:r>
      <w:r>
        <w:rPr>
          <w:sz w:val="20"/>
          <w:szCs w:val="20"/>
        </w:rPr>
        <w:t xml:space="preserve"> Zur Entwicklung des Bistums </w:t>
      </w:r>
      <w:r w:rsidRPr="00335BC7">
        <w:rPr>
          <w:sz w:val="20"/>
          <w:szCs w:val="20"/>
        </w:rPr>
        <w:t>Oradea s</w:t>
      </w:r>
      <w:r>
        <w:rPr>
          <w:sz w:val="20"/>
          <w:szCs w:val="20"/>
        </w:rPr>
        <w:t>i</w:t>
      </w:r>
      <w:r w:rsidRPr="00335BC7">
        <w:rPr>
          <w:sz w:val="20"/>
          <w:szCs w:val="20"/>
        </w:rPr>
        <w:t>e</w:t>
      </w:r>
      <w:r>
        <w:rPr>
          <w:sz w:val="20"/>
          <w:szCs w:val="20"/>
        </w:rPr>
        <w:t>h</w:t>
      </w:r>
      <w:r w:rsidRPr="00335BC7">
        <w:rPr>
          <w:sz w:val="20"/>
          <w:szCs w:val="20"/>
        </w:rPr>
        <w:t xml:space="preserve">e: Iudita Căluşer, </w:t>
      </w:r>
      <w:r w:rsidRPr="00335BC7">
        <w:rPr>
          <w:i/>
          <w:sz w:val="20"/>
          <w:szCs w:val="20"/>
        </w:rPr>
        <w:t>Episcopia Greco-Catolică de Oradea</w:t>
      </w:r>
      <w:r w:rsidRPr="00335BC7">
        <w:rPr>
          <w:sz w:val="20"/>
          <w:szCs w:val="20"/>
        </w:rPr>
        <w:t>, (Oradea, 2000).</w:t>
      </w:r>
    </w:p>
  </w:footnote>
  <w:footnote w:id="11">
    <w:p w:rsidR="00AD6CAF" w:rsidRPr="00335BC7" w:rsidRDefault="00AD6CAF" w:rsidP="00305AE7">
      <w:pPr>
        <w:jc w:val="both"/>
        <w:rPr>
          <w:sz w:val="20"/>
          <w:szCs w:val="20"/>
        </w:rPr>
      </w:pPr>
      <w:r w:rsidRPr="00335BC7">
        <w:rPr>
          <w:rStyle w:val="Funotenzeichen"/>
          <w:sz w:val="20"/>
          <w:szCs w:val="20"/>
        </w:rPr>
        <w:footnoteRef/>
      </w:r>
      <w:r w:rsidRPr="00335BC7">
        <w:rPr>
          <w:sz w:val="20"/>
          <w:szCs w:val="20"/>
        </w:rPr>
        <w:t xml:space="preserve"> </w:t>
      </w:r>
      <w:r>
        <w:rPr>
          <w:sz w:val="20"/>
          <w:szCs w:val="20"/>
        </w:rPr>
        <w:t xml:space="preserve">Zur Entwicklung dieser beiden neuen Bistümer </w:t>
      </w:r>
      <w:r w:rsidRPr="00335BC7">
        <w:rPr>
          <w:sz w:val="20"/>
          <w:szCs w:val="20"/>
        </w:rPr>
        <w:t>s</w:t>
      </w:r>
      <w:r>
        <w:rPr>
          <w:sz w:val="20"/>
          <w:szCs w:val="20"/>
        </w:rPr>
        <w:t>i</w:t>
      </w:r>
      <w:r w:rsidRPr="00335BC7">
        <w:rPr>
          <w:sz w:val="20"/>
          <w:szCs w:val="20"/>
        </w:rPr>
        <w:t>e</w:t>
      </w:r>
      <w:r>
        <w:rPr>
          <w:sz w:val="20"/>
          <w:szCs w:val="20"/>
        </w:rPr>
        <w:t>h</w:t>
      </w:r>
      <w:r w:rsidRPr="00335BC7">
        <w:rPr>
          <w:sz w:val="20"/>
          <w:szCs w:val="20"/>
        </w:rPr>
        <w:t xml:space="preserve">e: Ana Victoria Sima, </w:t>
      </w:r>
      <w:r w:rsidRPr="00335BC7">
        <w:rPr>
          <w:i/>
          <w:iCs/>
          <w:sz w:val="20"/>
          <w:szCs w:val="20"/>
        </w:rPr>
        <w:t>O episcopie și un ierarh. Înființarea episcopiei greco-catolice de Gherla și organizarea sa în vremea episcopului Ioan Alexi</w:t>
      </w:r>
      <w:r w:rsidRPr="00335BC7">
        <w:rPr>
          <w:sz w:val="20"/>
          <w:szCs w:val="20"/>
        </w:rPr>
        <w:t xml:space="preserve">, (Cluj-Napoca: Presa Universitară Clujeană, 2003); Luminita Wallner-Bărbulescu, </w:t>
      </w:r>
      <w:r w:rsidRPr="00335BC7">
        <w:rPr>
          <w:i/>
          <w:sz w:val="20"/>
          <w:szCs w:val="20"/>
        </w:rPr>
        <w:t>Zorile modernității. Episcopia greco-catolică de Lugoj în perioada ierarhului Victor Mihalyi de Apșa</w:t>
      </w:r>
      <w:r w:rsidRPr="00335BC7">
        <w:rPr>
          <w:sz w:val="20"/>
          <w:szCs w:val="20"/>
        </w:rPr>
        <w:t>, (Cluj-Napoca: Ed. Presa Universitară Clujeană, 2007).</w:t>
      </w:r>
    </w:p>
  </w:footnote>
  <w:footnote w:id="12">
    <w:p w:rsidR="00AD6CAF" w:rsidRPr="00335BC7" w:rsidRDefault="00AD6CAF" w:rsidP="00305AE7">
      <w:pPr>
        <w:jc w:val="both"/>
        <w:rPr>
          <w:sz w:val="20"/>
          <w:szCs w:val="20"/>
        </w:rPr>
      </w:pPr>
      <w:r w:rsidRPr="00335BC7">
        <w:rPr>
          <w:rStyle w:val="Funotenzeichen"/>
          <w:sz w:val="20"/>
          <w:szCs w:val="20"/>
        </w:rPr>
        <w:footnoteRef/>
      </w:r>
      <w:r>
        <w:rPr>
          <w:sz w:val="20"/>
          <w:szCs w:val="20"/>
        </w:rPr>
        <w:t xml:space="preserve"> Zur Teilnahme der rumänischen Hierarchen am Ersten Vatikansichen Konzil siehe</w:t>
      </w:r>
      <w:r w:rsidRPr="00335BC7">
        <w:rPr>
          <w:sz w:val="20"/>
          <w:szCs w:val="20"/>
        </w:rPr>
        <w:t xml:space="preserve">: Nicolae Bocșan, Ioan Cârja, </w:t>
      </w:r>
      <w:r w:rsidRPr="00335BC7">
        <w:rPr>
          <w:i/>
          <w:sz w:val="20"/>
          <w:szCs w:val="20"/>
        </w:rPr>
        <w:t>Biserica Română Unită la Conciliul ecumenic Vatican I</w:t>
      </w:r>
      <w:r w:rsidRPr="00335BC7">
        <w:rPr>
          <w:sz w:val="20"/>
          <w:szCs w:val="20"/>
        </w:rPr>
        <w:t>, (Cluj-Napoca: Ed. Presa Universitară Clujeană, 2001).</w:t>
      </w:r>
    </w:p>
  </w:footnote>
  <w:footnote w:id="13">
    <w:p w:rsidR="00AD6CAF" w:rsidRPr="00335BC7" w:rsidRDefault="00AD6CAF" w:rsidP="00305AE7">
      <w:pPr>
        <w:jc w:val="both"/>
        <w:rPr>
          <w:sz w:val="20"/>
          <w:szCs w:val="20"/>
        </w:rPr>
      </w:pPr>
      <w:r w:rsidRPr="00335BC7">
        <w:rPr>
          <w:rStyle w:val="Funotenzeichen"/>
          <w:sz w:val="20"/>
          <w:szCs w:val="20"/>
        </w:rPr>
        <w:footnoteRef/>
      </w:r>
      <w:r>
        <w:rPr>
          <w:sz w:val="20"/>
          <w:szCs w:val="20"/>
        </w:rPr>
        <w:t xml:space="preserve"> Zur pastoralen </w:t>
      </w:r>
      <w:r w:rsidR="00401AA6">
        <w:rPr>
          <w:sz w:val="20"/>
          <w:szCs w:val="20"/>
        </w:rPr>
        <w:t>Führung</w:t>
      </w:r>
      <w:r>
        <w:rPr>
          <w:sz w:val="20"/>
          <w:szCs w:val="20"/>
        </w:rPr>
        <w:t xml:space="preserve"> des M</w:t>
      </w:r>
      <w:r w:rsidRPr="00335BC7">
        <w:rPr>
          <w:sz w:val="20"/>
          <w:szCs w:val="20"/>
        </w:rPr>
        <w:t>etropolit</w:t>
      </w:r>
      <w:r>
        <w:rPr>
          <w:sz w:val="20"/>
          <w:szCs w:val="20"/>
        </w:rPr>
        <w:t>e</w:t>
      </w:r>
      <w:r w:rsidRPr="00335BC7">
        <w:rPr>
          <w:sz w:val="20"/>
          <w:szCs w:val="20"/>
        </w:rPr>
        <w:t>n Ioan Vancea s</w:t>
      </w:r>
      <w:r>
        <w:rPr>
          <w:sz w:val="20"/>
          <w:szCs w:val="20"/>
        </w:rPr>
        <w:t>i</w:t>
      </w:r>
      <w:r w:rsidRPr="00335BC7">
        <w:rPr>
          <w:sz w:val="20"/>
          <w:szCs w:val="20"/>
        </w:rPr>
        <w:t>e</w:t>
      </w:r>
      <w:r>
        <w:rPr>
          <w:sz w:val="20"/>
          <w:szCs w:val="20"/>
        </w:rPr>
        <w:t>h</w:t>
      </w:r>
      <w:r w:rsidRPr="00335BC7">
        <w:rPr>
          <w:sz w:val="20"/>
          <w:szCs w:val="20"/>
        </w:rPr>
        <w:t xml:space="preserve">e: Ioan Cârja, </w:t>
      </w:r>
      <w:r w:rsidRPr="00335BC7">
        <w:rPr>
          <w:i/>
          <w:sz w:val="20"/>
          <w:szCs w:val="20"/>
        </w:rPr>
        <w:t>Biserică și societate în Transilvania în perioada păstoririi mitropolitului Ioan Vancea (1869-1892)</w:t>
      </w:r>
      <w:r w:rsidRPr="00335BC7">
        <w:rPr>
          <w:sz w:val="20"/>
          <w:szCs w:val="20"/>
        </w:rPr>
        <w:t>, (Cluj-Napoca: Ed. Presa Universitară Clujeană, 2007).</w:t>
      </w:r>
    </w:p>
  </w:footnote>
  <w:footnote w:id="14">
    <w:p w:rsidR="00AD6CAF" w:rsidRPr="00335BC7" w:rsidRDefault="00AD6CAF" w:rsidP="005D4F35">
      <w:pPr>
        <w:jc w:val="both"/>
        <w:rPr>
          <w:sz w:val="20"/>
          <w:szCs w:val="20"/>
        </w:rPr>
      </w:pPr>
      <w:r w:rsidRPr="00335BC7">
        <w:rPr>
          <w:rStyle w:val="Funotenzeichen"/>
          <w:sz w:val="20"/>
          <w:szCs w:val="20"/>
        </w:rPr>
        <w:footnoteRef/>
      </w:r>
      <w:r w:rsidRPr="00335BC7">
        <w:rPr>
          <w:sz w:val="20"/>
          <w:szCs w:val="20"/>
        </w:rPr>
        <w:t xml:space="preserve"> </w:t>
      </w:r>
      <w:r>
        <w:rPr>
          <w:sz w:val="20"/>
          <w:szCs w:val="20"/>
        </w:rPr>
        <w:t>Zur Entwicklung der Griechisch-Katholischen Kirche in der Zwischenkriegszeit siehe</w:t>
      </w:r>
      <w:r w:rsidRPr="00335BC7">
        <w:rPr>
          <w:sz w:val="20"/>
          <w:szCs w:val="20"/>
        </w:rPr>
        <w:t xml:space="preserve">: Ioan Marius Bucur, </w:t>
      </w:r>
      <w:r w:rsidRPr="00335BC7">
        <w:rPr>
          <w:i/>
          <w:sz w:val="20"/>
          <w:szCs w:val="20"/>
        </w:rPr>
        <w:t>Din</w:t>
      </w:r>
      <w:r w:rsidRPr="00335BC7">
        <w:rPr>
          <w:sz w:val="20"/>
          <w:szCs w:val="20"/>
        </w:rPr>
        <w:t xml:space="preserve"> </w:t>
      </w:r>
      <w:r w:rsidRPr="00335BC7">
        <w:rPr>
          <w:i/>
          <w:sz w:val="20"/>
          <w:szCs w:val="20"/>
        </w:rPr>
        <w:t>istoria Bisericii Greco-Catolice Române (1918</w:t>
      </w:r>
      <w:r>
        <w:rPr>
          <w:i/>
          <w:sz w:val="20"/>
          <w:szCs w:val="20"/>
        </w:rPr>
        <w:t xml:space="preserve"> </w:t>
      </w:r>
      <w:r w:rsidRPr="00335BC7">
        <w:rPr>
          <w:i/>
          <w:sz w:val="20"/>
          <w:szCs w:val="20"/>
        </w:rPr>
        <w:t>-</w:t>
      </w:r>
      <w:r>
        <w:rPr>
          <w:i/>
          <w:sz w:val="20"/>
          <w:szCs w:val="20"/>
        </w:rPr>
        <w:t xml:space="preserve"> </w:t>
      </w:r>
      <w:r w:rsidRPr="00335BC7">
        <w:rPr>
          <w:i/>
          <w:sz w:val="20"/>
          <w:szCs w:val="20"/>
        </w:rPr>
        <w:t>1953)</w:t>
      </w:r>
      <w:r w:rsidRPr="00335BC7">
        <w:rPr>
          <w:sz w:val="20"/>
          <w:szCs w:val="20"/>
        </w:rPr>
        <w:t xml:space="preserve">, (Cluj-Napoca: Ed. Accent, 2003). </w:t>
      </w:r>
    </w:p>
  </w:footnote>
  <w:footnote w:id="15">
    <w:p w:rsidR="00AD6CAF" w:rsidRPr="00F21752" w:rsidRDefault="00AD6CAF" w:rsidP="006A36A2">
      <w:pPr>
        <w:pStyle w:val="Funotentext"/>
        <w:jc w:val="both"/>
      </w:pPr>
      <w:r>
        <w:rPr>
          <w:rStyle w:val="Funotenzeichen"/>
        </w:rPr>
        <w:footnoteRef/>
      </w:r>
      <w:r w:rsidRPr="00F21752">
        <w:t xml:space="preserve"> </w:t>
      </w:r>
      <w:r>
        <w:t>Der Zensus</w:t>
      </w:r>
      <w:r w:rsidRPr="003E080A">
        <w:t xml:space="preserve"> 1930</w:t>
      </w:r>
      <w:r>
        <w:t xml:space="preserve"> zeigte, dass die Gesamtbevölkerung von Rumänien 18.057.028 Einwohner umfasste</w:t>
      </w:r>
      <w:r w:rsidRPr="003E080A">
        <w:t>: 12.98</w:t>
      </w:r>
      <w:r>
        <w:t>1.324 Rumänen; 1.425.507 Ungarn; 745.421 Deutsche; 728.115 Juden; 582.115 Ruthenen, Ukrainer; 409.150 Russen, und andere kleinere Gemeinschaften von Roma, Türken, Tschechen, Slowaken, Serben, Kroaten, Polen, Griechen, Tataren, Armenier etc. Siehe</w:t>
      </w:r>
      <w:r w:rsidRPr="003E080A">
        <w:t xml:space="preserve">: </w:t>
      </w:r>
      <w:r w:rsidRPr="003E080A">
        <w:rPr>
          <w:i/>
        </w:rPr>
        <w:t>Istoria Românilor</w:t>
      </w:r>
      <w:r w:rsidRPr="003E080A">
        <w:t xml:space="preserve">, vol. VIII. </w:t>
      </w:r>
      <w:r w:rsidRPr="003E080A">
        <w:rPr>
          <w:i/>
        </w:rPr>
        <w:t>România întregită (1918-1940)</w:t>
      </w:r>
      <w:r w:rsidRPr="003E080A">
        <w:t xml:space="preserve">, coord. I. Scurtu, </w:t>
      </w:r>
      <w:r>
        <w:t>(Bucureşti:</w:t>
      </w:r>
      <w:r w:rsidRPr="003E080A">
        <w:t xml:space="preserve"> Ed. </w:t>
      </w:r>
      <w:r>
        <w:t>Enciclopedică, 2003), S. 32-34.</w:t>
      </w:r>
    </w:p>
  </w:footnote>
  <w:footnote w:id="16">
    <w:p w:rsidR="00AD6CAF" w:rsidRPr="00F21752" w:rsidRDefault="00AD6CAF" w:rsidP="006A36A2">
      <w:pPr>
        <w:pStyle w:val="Funotentext"/>
        <w:jc w:val="both"/>
      </w:pPr>
      <w:r>
        <w:rPr>
          <w:rStyle w:val="Funotenzeichen"/>
        </w:rPr>
        <w:footnoteRef/>
      </w:r>
      <w:r w:rsidRPr="00F21752">
        <w:t xml:space="preserve"> </w:t>
      </w:r>
      <w:r w:rsidRPr="003E080A">
        <w:t>S. Mitu, „</w:t>
      </w:r>
      <w:r w:rsidRPr="003E080A">
        <w:rPr>
          <w:i/>
        </w:rPr>
        <w:t>Rămăşiţele zilei</w:t>
      </w:r>
      <w:r w:rsidRPr="003E080A">
        <w:t>: universalism catolic versus particularism naţional în opera lui Raymund Net</w:t>
      </w:r>
      <w:r>
        <w:t>zhammer”, i</w:t>
      </w:r>
      <w:r w:rsidRPr="003E080A">
        <w:t xml:space="preserve">n </w:t>
      </w:r>
      <w:r w:rsidRPr="003E080A">
        <w:rPr>
          <w:i/>
        </w:rPr>
        <w:t>Studia Universitatis “Babeş-Bolyai”. Historia</w:t>
      </w:r>
      <w:r>
        <w:t>, Bd. 50, Nr. 2, 2005, S. 210.</w:t>
      </w:r>
    </w:p>
  </w:footnote>
  <w:footnote w:id="17">
    <w:p w:rsidR="00AD6CAF" w:rsidRPr="00335BC7" w:rsidRDefault="00AD6CAF" w:rsidP="005D4F35">
      <w:pPr>
        <w:autoSpaceDN w:val="0"/>
        <w:jc w:val="both"/>
        <w:rPr>
          <w:sz w:val="20"/>
          <w:szCs w:val="20"/>
        </w:rPr>
      </w:pPr>
      <w:r w:rsidRPr="00335BC7">
        <w:rPr>
          <w:rStyle w:val="Funotenzeichen"/>
          <w:sz w:val="20"/>
          <w:szCs w:val="20"/>
        </w:rPr>
        <w:footnoteRef/>
      </w:r>
      <w:r w:rsidRPr="00335BC7">
        <w:rPr>
          <w:sz w:val="20"/>
          <w:szCs w:val="20"/>
        </w:rPr>
        <w:t xml:space="preserve"> </w:t>
      </w:r>
      <w:r>
        <w:rPr>
          <w:sz w:val="20"/>
          <w:szCs w:val="20"/>
        </w:rPr>
        <w:t>Was die R</w:t>
      </w:r>
      <w:r w:rsidRPr="00335BC7">
        <w:rPr>
          <w:sz w:val="20"/>
          <w:szCs w:val="20"/>
        </w:rPr>
        <w:t>ea</w:t>
      </w:r>
      <w:r>
        <w:rPr>
          <w:sz w:val="20"/>
          <w:szCs w:val="20"/>
        </w:rPr>
        <w:t>k</w:t>
      </w:r>
      <w:r w:rsidRPr="00335BC7">
        <w:rPr>
          <w:sz w:val="20"/>
          <w:szCs w:val="20"/>
        </w:rPr>
        <w:t xml:space="preserve">tion </w:t>
      </w:r>
      <w:r>
        <w:rPr>
          <w:sz w:val="20"/>
          <w:szCs w:val="20"/>
        </w:rPr>
        <w:t>der Orthodoxen Kirche auf das Konkordat betrifft, siehe</w:t>
      </w:r>
      <w:r w:rsidRPr="00335BC7">
        <w:rPr>
          <w:sz w:val="20"/>
          <w:szCs w:val="20"/>
        </w:rPr>
        <w:t xml:space="preserve">: Ciprian Ghișa, ”Întărind vechi alterităţi, ridicând noi frontiere : Concordatul dintre România şi Vatican – 1929”, </w:t>
      </w:r>
      <w:r w:rsidRPr="00335BC7">
        <w:rPr>
          <w:i/>
          <w:sz w:val="20"/>
          <w:szCs w:val="20"/>
        </w:rPr>
        <w:t>Studia Universitatis Babeş-Bolyai, Theologia Catholica</w:t>
      </w:r>
      <w:r w:rsidRPr="00335BC7">
        <w:rPr>
          <w:sz w:val="20"/>
          <w:szCs w:val="20"/>
        </w:rPr>
        <w:t xml:space="preserve">, LV/4 (2010), </w:t>
      </w:r>
      <w:r>
        <w:rPr>
          <w:sz w:val="20"/>
          <w:szCs w:val="20"/>
        </w:rPr>
        <w:t xml:space="preserve">S. </w:t>
      </w:r>
      <w:r w:rsidRPr="00335BC7">
        <w:rPr>
          <w:sz w:val="20"/>
          <w:szCs w:val="20"/>
        </w:rPr>
        <w:t>43-56.</w:t>
      </w:r>
    </w:p>
  </w:footnote>
  <w:footnote w:id="18">
    <w:p w:rsidR="00AD6CAF" w:rsidRPr="00F558A9" w:rsidRDefault="00AD6CAF" w:rsidP="005D4F35">
      <w:pPr>
        <w:pStyle w:val="Funotentext"/>
        <w:jc w:val="both"/>
      </w:pPr>
      <w:r>
        <w:rPr>
          <w:rStyle w:val="Funotenzeichen"/>
        </w:rPr>
        <w:footnoteRef/>
      </w:r>
      <w:r w:rsidRPr="00F558A9">
        <w:t xml:space="preserve"> </w:t>
      </w:r>
      <w:r>
        <w:t xml:space="preserve">Die Diözese </w:t>
      </w:r>
      <w:r w:rsidRPr="003E080A">
        <w:t xml:space="preserve">Hajdudorogh </w:t>
      </w:r>
      <w:r>
        <w:t>wurde 1912 geschaffen. Einige rumänische Pfarren</w:t>
      </w:r>
      <w:r w:rsidR="0084235B">
        <w:t xml:space="preserve"> </w:t>
      </w:r>
      <w:r>
        <w:t>sollte</w:t>
      </w:r>
      <w:r w:rsidR="0084235B">
        <w:t>n</w:t>
      </w:r>
      <w:r>
        <w:t xml:space="preserve"> unter ihre Jurisdiktion treten. Diese Entscheidung verursachte eine Reihe bed</w:t>
      </w:r>
      <w:r w:rsidR="0084235B">
        <w:t>e</w:t>
      </w:r>
      <w:r>
        <w:t>utender Reaktionen von Seiten der rumänischen griechisch-katholischen Hierarchie. Die nationale Frage war in diesem Fall von großer Bedeutung. Siehe</w:t>
      </w:r>
      <w:r w:rsidRPr="003E080A">
        <w:t xml:space="preserve">: </w:t>
      </w:r>
      <w:r w:rsidRPr="003E080A">
        <w:rPr>
          <w:i/>
        </w:rPr>
        <w:t>Românii greco-catolici şi Episcopia de Hajdudorogh (1912). Contribuţii documentare</w:t>
      </w:r>
      <w:r w:rsidRPr="003E080A">
        <w:t xml:space="preserve">, vol. coord. de C. Cârja, </w:t>
      </w:r>
      <w:r>
        <w:t>(Cluj-Napoca:</w:t>
      </w:r>
      <w:r w:rsidRPr="003E080A">
        <w:t xml:space="preserve"> Ed. Presa Univer</w:t>
      </w:r>
      <w:r>
        <w:t>sitară Clujeană, 2009), S. 9-56.</w:t>
      </w:r>
    </w:p>
  </w:footnote>
  <w:footnote w:id="19">
    <w:p w:rsidR="00AD6CAF" w:rsidRPr="00F558A9" w:rsidRDefault="00AD6CAF" w:rsidP="005D4F35">
      <w:pPr>
        <w:pStyle w:val="Funotentext"/>
        <w:jc w:val="both"/>
      </w:pPr>
      <w:r>
        <w:rPr>
          <w:rStyle w:val="Funotenzeichen"/>
        </w:rPr>
        <w:footnoteRef/>
      </w:r>
      <w:r w:rsidRPr="00E22BA2">
        <w:rPr>
          <w:lang w:val="it-IT"/>
        </w:rPr>
        <w:t xml:space="preserve"> </w:t>
      </w:r>
      <w:r w:rsidRPr="003E080A">
        <w:t xml:space="preserve">I. M. Bucur, </w:t>
      </w:r>
      <w:r w:rsidRPr="003E080A">
        <w:rPr>
          <w:i/>
        </w:rPr>
        <w:t>op. cit</w:t>
      </w:r>
      <w:r>
        <w:t>., S. 50.</w:t>
      </w:r>
    </w:p>
  </w:footnote>
  <w:footnote w:id="20">
    <w:p w:rsidR="00AD6CAF" w:rsidRPr="00A75A03" w:rsidRDefault="00AD6CAF" w:rsidP="00FF4676">
      <w:pPr>
        <w:pStyle w:val="Funotentext"/>
        <w:jc w:val="both"/>
      </w:pPr>
      <w:r>
        <w:rPr>
          <w:rStyle w:val="Funotenzeichen"/>
        </w:rPr>
        <w:footnoteRef/>
      </w:r>
      <w:r w:rsidRPr="00A75A03">
        <w:t xml:space="preserve"> </w:t>
      </w:r>
      <w:r>
        <w:t>Zur Art und Weise, wie das nationale Bewusstsein und die nationale Identität der</w:t>
      </w:r>
      <w:r w:rsidR="0084235B">
        <w:t xml:space="preserve"> </w:t>
      </w:r>
      <w:r>
        <w:t>Rumänen in Transsilvanien sich entwickelt hat, und zur</w:t>
      </w:r>
      <w:r w:rsidR="00BC2F3F">
        <w:t xml:space="preserve"> </w:t>
      </w:r>
      <w:r>
        <w:t>Beziehung zwischen den Rumänen und den Ungarn siehe</w:t>
      </w:r>
      <w:r w:rsidRPr="003E080A">
        <w:t xml:space="preserve">: S. Mitu, </w:t>
      </w:r>
      <w:r w:rsidRPr="003E080A">
        <w:rPr>
          <w:i/>
        </w:rPr>
        <w:t>Die ethnische Identität der Siebenbürger Rumänen. Eine Entstehungsgeschichte</w:t>
      </w:r>
      <w:r w:rsidRPr="003E080A">
        <w:t xml:space="preserve">, </w:t>
      </w:r>
      <w:r>
        <w:t>(Köln:</w:t>
      </w:r>
      <w:r w:rsidRPr="003E080A">
        <w:t xml:space="preserve"> Böhlau Verlag, 2003</w:t>
      </w:r>
      <w:r>
        <w:t>).</w:t>
      </w:r>
    </w:p>
  </w:footnote>
  <w:footnote w:id="21">
    <w:p w:rsidR="00AD6CAF" w:rsidRPr="00615E6B" w:rsidRDefault="00AD6CAF" w:rsidP="00376818">
      <w:pPr>
        <w:pStyle w:val="Funotentext"/>
        <w:jc w:val="both"/>
      </w:pPr>
      <w:r w:rsidRPr="00615E6B">
        <w:rPr>
          <w:rStyle w:val="Funotenzeichen"/>
        </w:rPr>
        <w:footnoteRef/>
      </w:r>
      <w:r>
        <w:t xml:space="preserve"> C. Ghișa, </w:t>
      </w:r>
      <w:r w:rsidRPr="006C7529">
        <w:rPr>
          <w:i/>
        </w:rPr>
        <w:t>Biserica Greco-Catolică din Transilvania 1700-1850. Elaborarea discursului identitar</w:t>
      </w:r>
      <w:r>
        <w:t>, (</w:t>
      </w:r>
      <w:r w:rsidRPr="00615E6B">
        <w:t>Clu</w:t>
      </w:r>
      <w:r>
        <w:t xml:space="preserve">j-Napoca: Ed. Presa Universitară Clujeană, 2006), S. </w:t>
      </w:r>
      <w:r w:rsidRPr="00615E6B">
        <w:t>255-261.</w:t>
      </w:r>
    </w:p>
  </w:footnote>
  <w:footnote w:id="22">
    <w:p w:rsidR="00AD6CAF" w:rsidRPr="00E61137" w:rsidRDefault="00AD6CAF" w:rsidP="00077B6B">
      <w:pPr>
        <w:pStyle w:val="Funotentext"/>
        <w:jc w:val="both"/>
      </w:pPr>
      <w:r w:rsidRPr="00E61137">
        <w:rPr>
          <w:rStyle w:val="Funotenzeichen"/>
        </w:rPr>
        <w:footnoteRef/>
      </w:r>
      <w:r w:rsidRPr="00E61137">
        <w:t xml:space="preserve"> See: </w:t>
      </w:r>
      <w:hyperlink r:id="rId1" w:history="1">
        <w:r w:rsidRPr="00E61137">
          <w:rPr>
            <w:rStyle w:val="Hyperlink"/>
            <w:rFonts w:ascii="Times New Roman" w:hAnsi="Times New Roman" w:cs="Times New Roman"/>
            <w:sz w:val="20"/>
            <w:szCs w:val="20"/>
          </w:rPr>
          <w:t>http://www.insse.ro/cms/files/RPL2002INS/vol4/tabele/t5.pdf</w:t>
        </w:r>
      </w:hyperlink>
      <w:r w:rsidRPr="00E61137">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4166B"/>
    <w:multiLevelType w:val="hybridMultilevel"/>
    <w:tmpl w:val="5210A744"/>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nsid w:val="51770E90"/>
    <w:multiLevelType w:val="hybridMultilevel"/>
    <w:tmpl w:val="B89475B8"/>
    <w:lvl w:ilvl="0" w:tplc="1E561604">
      <w:numFmt w:val="bullet"/>
      <w:lvlText w:val="-"/>
      <w:lvlJc w:val="left"/>
      <w:pPr>
        <w:tabs>
          <w:tab w:val="num" w:pos="720"/>
        </w:tabs>
        <w:ind w:left="720" w:hanging="360"/>
      </w:pPr>
      <w:rPr>
        <w:rFonts w:ascii="Times New Roman" w:eastAsia="Times New Roman" w:hAnsi="Times New Roman" w:cs="Times New Roman" w:hint="default"/>
      </w:rPr>
    </w:lvl>
    <w:lvl w:ilvl="1" w:tplc="0418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61DF6EBA"/>
    <w:multiLevelType w:val="hybridMultilevel"/>
    <w:tmpl w:val="DB54A378"/>
    <w:lvl w:ilvl="0" w:tplc="0886476E">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AE7"/>
    <w:rsid w:val="00036A20"/>
    <w:rsid w:val="00077B6B"/>
    <w:rsid w:val="000A2512"/>
    <w:rsid w:val="000A793E"/>
    <w:rsid w:val="000B4E38"/>
    <w:rsid w:val="000B7DBD"/>
    <w:rsid w:val="00177EA4"/>
    <w:rsid w:val="001A43EB"/>
    <w:rsid w:val="001B1904"/>
    <w:rsid w:val="001B251A"/>
    <w:rsid w:val="001C0542"/>
    <w:rsid w:val="00242BF2"/>
    <w:rsid w:val="002576F8"/>
    <w:rsid w:val="00277E4F"/>
    <w:rsid w:val="002819CC"/>
    <w:rsid w:val="002941DD"/>
    <w:rsid w:val="002A0342"/>
    <w:rsid w:val="002F3FF8"/>
    <w:rsid w:val="003042E9"/>
    <w:rsid w:val="00305AE7"/>
    <w:rsid w:val="00332F1A"/>
    <w:rsid w:val="003502EA"/>
    <w:rsid w:val="003533A9"/>
    <w:rsid w:val="00376818"/>
    <w:rsid w:val="003B0BF4"/>
    <w:rsid w:val="003E5862"/>
    <w:rsid w:val="00401AA6"/>
    <w:rsid w:val="0040201A"/>
    <w:rsid w:val="00412D47"/>
    <w:rsid w:val="00426A8D"/>
    <w:rsid w:val="00455150"/>
    <w:rsid w:val="0047280A"/>
    <w:rsid w:val="0048289F"/>
    <w:rsid w:val="004916C5"/>
    <w:rsid w:val="00521489"/>
    <w:rsid w:val="00542964"/>
    <w:rsid w:val="005501A3"/>
    <w:rsid w:val="00577771"/>
    <w:rsid w:val="00591262"/>
    <w:rsid w:val="005B098D"/>
    <w:rsid w:val="005C7496"/>
    <w:rsid w:val="005D4F35"/>
    <w:rsid w:val="006076E6"/>
    <w:rsid w:val="00634242"/>
    <w:rsid w:val="006346FE"/>
    <w:rsid w:val="00641416"/>
    <w:rsid w:val="00641A98"/>
    <w:rsid w:val="006A36A2"/>
    <w:rsid w:val="006C56F8"/>
    <w:rsid w:val="006E16F5"/>
    <w:rsid w:val="006F7902"/>
    <w:rsid w:val="007741FF"/>
    <w:rsid w:val="00787BF4"/>
    <w:rsid w:val="00794FE7"/>
    <w:rsid w:val="007B3167"/>
    <w:rsid w:val="007D7DB5"/>
    <w:rsid w:val="007E6927"/>
    <w:rsid w:val="007F3C2F"/>
    <w:rsid w:val="007F65EC"/>
    <w:rsid w:val="0084235B"/>
    <w:rsid w:val="0087377A"/>
    <w:rsid w:val="0087664F"/>
    <w:rsid w:val="00876733"/>
    <w:rsid w:val="008A2126"/>
    <w:rsid w:val="008B2E8A"/>
    <w:rsid w:val="008E0D6A"/>
    <w:rsid w:val="00906D39"/>
    <w:rsid w:val="00920E7D"/>
    <w:rsid w:val="00922F80"/>
    <w:rsid w:val="00935E62"/>
    <w:rsid w:val="00941DB4"/>
    <w:rsid w:val="00947B12"/>
    <w:rsid w:val="009D787F"/>
    <w:rsid w:val="009F7F30"/>
    <w:rsid w:val="00A31F8D"/>
    <w:rsid w:val="00A67F09"/>
    <w:rsid w:val="00A964C5"/>
    <w:rsid w:val="00A96D41"/>
    <w:rsid w:val="00AD6CAF"/>
    <w:rsid w:val="00AF62E0"/>
    <w:rsid w:val="00B3414D"/>
    <w:rsid w:val="00B376FE"/>
    <w:rsid w:val="00B44B2A"/>
    <w:rsid w:val="00B578BB"/>
    <w:rsid w:val="00BC2F3F"/>
    <w:rsid w:val="00BE7ABC"/>
    <w:rsid w:val="00C1127D"/>
    <w:rsid w:val="00C13CA2"/>
    <w:rsid w:val="00C23E63"/>
    <w:rsid w:val="00C47B79"/>
    <w:rsid w:val="00C51588"/>
    <w:rsid w:val="00C52533"/>
    <w:rsid w:val="00C53633"/>
    <w:rsid w:val="00CA1A44"/>
    <w:rsid w:val="00CA25C8"/>
    <w:rsid w:val="00CE21C1"/>
    <w:rsid w:val="00D21036"/>
    <w:rsid w:val="00D3434C"/>
    <w:rsid w:val="00D652F6"/>
    <w:rsid w:val="00DC7E12"/>
    <w:rsid w:val="00E06957"/>
    <w:rsid w:val="00E22BA2"/>
    <w:rsid w:val="00E51199"/>
    <w:rsid w:val="00E53793"/>
    <w:rsid w:val="00E76C91"/>
    <w:rsid w:val="00E81833"/>
    <w:rsid w:val="00F42D8A"/>
    <w:rsid w:val="00F52367"/>
    <w:rsid w:val="00F66DAA"/>
    <w:rsid w:val="00FC7EF7"/>
    <w:rsid w:val="00FF46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05AE7"/>
    <w:rPr>
      <w:sz w:val="24"/>
      <w:szCs w:val="24"/>
      <w:lang w:val="ro-RO" w:eastAsia="ro-R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305AE7"/>
    <w:rPr>
      <w:sz w:val="20"/>
      <w:szCs w:val="20"/>
      <w:lang w:eastAsia="en-US"/>
    </w:rPr>
  </w:style>
  <w:style w:type="character" w:styleId="Funotenzeichen">
    <w:name w:val="footnote reference"/>
    <w:semiHidden/>
    <w:rsid w:val="00305AE7"/>
    <w:rPr>
      <w:vertAlign w:val="superscript"/>
    </w:rPr>
  </w:style>
  <w:style w:type="character" w:styleId="Hyperlink">
    <w:name w:val="Hyperlink"/>
    <w:rsid w:val="00305AE7"/>
    <w:rPr>
      <w:rFonts w:ascii="Arial" w:hAnsi="Arial" w:cs="Arial" w:hint="default"/>
      <w:color w:val="0066A6"/>
      <w:sz w:val="16"/>
      <w:szCs w:val="16"/>
      <w:u w:val="single"/>
    </w:rPr>
  </w:style>
  <w:style w:type="paragraph" w:customStyle="1" w:styleId="Caracter">
    <w:name w:val="Caracter"/>
    <w:basedOn w:val="Standard"/>
    <w:rsid w:val="00305AE7"/>
    <w:rPr>
      <w:lang w:val="pl-PL" w:eastAsia="pl-PL"/>
    </w:rPr>
  </w:style>
  <w:style w:type="paragraph" w:styleId="Kopfzeile">
    <w:name w:val="header"/>
    <w:basedOn w:val="Standard"/>
    <w:link w:val="KopfzeileZchn"/>
    <w:rsid w:val="00E81833"/>
    <w:pPr>
      <w:tabs>
        <w:tab w:val="center" w:pos="4536"/>
        <w:tab w:val="right" w:pos="9072"/>
      </w:tabs>
    </w:pPr>
  </w:style>
  <w:style w:type="character" w:customStyle="1" w:styleId="KopfzeileZchn">
    <w:name w:val="Kopfzeile Zchn"/>
    <w:link w:val="Kopfzeile"/>
    <w:rsid w:val="00E81833"/>
    <w:rPr>
      <w:sz w:val="24"/>
      <w:szCs w:val="24"/>
      <w:lang w:val="ro-RO" w:eastAsia="ro-RO"/>
    </w:rPr>
  </w:style>
  <w:style w:type="paragraph" w:styleId="Fuzeile">
    <w:name w:val="footer"/>
    <w:basedOn w:val="Standard"/>
    <w:link w:val="FuzeileZchn"/>
    <w:uiPriority w:val="99"/>
    <w:rsid w:val="00E81833"/>
    <w:pPr>
      <w:tabs>
        <w:tab w:val="center" w:pos="4536"/>
        <w:tab w:val="right" w:pos="9072"/>
      </w:tabs>
    </w:pPr>
  </w:style>
  <w:style w:type="character" w:customStyle="1" w:styleId="FuzeileZchn">
    <w:name w:val="Fußzeile Zchn"/>
    <w:link w:val="Fuzeile"/>
    <w:uiPriority w:val="99"/>
    <w:rsid w:val="00E81833"/>
    <w:rPr>
      <w:sz w:val="24"/>
      <w:szCs w:val="24"/>
      <w:lang w:val="ro-RO" w:eastAsia="ro-RO"/>
    </w:rPr>
  </w:style>
  <w:style w:type="paragraph" w:styleId="Sprechblasentext">
    <w:name w:val="Balloon Text"/>
    <w:basedOn w:val="Standard"/>
    <w:link w:val="SprechblasentextZchn"/>
    <w:rsid w:val="00E81833"/>
    <w:rPr>
      <w:rFonts w:ascii="Tahoma" w:hAnsi="Tahoma" w:cs="Tahoma"/>
      <w:sz w:val="16"/>
      <w:szCs w:val="16"/>
    </w:rPr>
  </w:style>
  <w:style w:type="character" w:customStyle="1" w:styleId="SprechblasentextZchn">
    <w:name w:val="Sprechblasentext Zchn"/>
    <w:link w:val="Sprechblasentext"/>
    <w:rsid w:val="00E81833"/>
    <w:rPr>
      <w:rFonts w:ascii="Tahoma" w:hAnsi="Tahoma" w:cs="Tahoma"/>
      <w:sz w:val="16"/>
      <w:szCs w:val="1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nsse.ro/cms/files/RPL2002INS/vol4/tabele/t5.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4011</Words>
  <Characters>25270</Characters>
  <Application>Microsoft Office Word</Application>
  <DocSecurity>0</DocSecurity>
  <Lines>210</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29223</CharactersWithSpaces>
  <SharedDoc>false</SharedDoc>
  <HLinks>
    <vt:vector size="6" baseType="variant">
      <vt:variant>
        <vt:i4>6946931</vt:i4>
      </vt:variant>
      <vt:variant>
        <vt:i4>0</vt:i4>
      </vt:variant>
      <vt:variant>
        <vt:i4>0</vt:i4>
      </vt:variant>
      <vt:variant>
        <vt:i4>5</vt:i4>
      </vt:variant>
      <vt:variant>
        <vt:lpwstr>http://www.insse.ro/cms/files/RPL2002INS/vol4/tabele/t5.pdf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dc:creator>
  <cp:lastModifiedBy>Wolfgang Rank</cp:lastModifiedBy>
  <cp:revision>11</cp:revision>
  <dcterms:created xsi:type="dcterms:W3CDTF">2016-05-09T08:43:00Z</dcterms:created>
  <dcterms:modified xsi:type="dcterms:W3CDTF">2016-06-13T13:33:00Z</dcterms:modified>
</cp:coreProperties>
</file>