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81" w:rsidRPr="00A31AE7" w:rsidRDefault="00A31AE7">
      <w:pPr>
        <w:jc w:val="center"/>
        <w:rPr>
          <w:sz w:val="36"/>
          <w:szCs w:val="36"/>
          <w:lang w:val="de-AT"/>
        </w:rPr>
      </w:pPr>
      <w:r>
        <w:rPr>
          <w:sz w:val="36"/>
          <w:szCs w:val="36"/>
          <w:lang w:val="de-AT"/>
        </w:rPr>
        <w:t>„Geschwisterlichkeit</w:t>
      </w:r>
      <w:r w:rsidR="006B19CB" w:rsidRPr="00A31AE7">
        <w:rPr>
          <w:sz w:val="36"/>
          <w:szCs w:val="36"/>
          <w:lang w:val="de-AT"/>
        </w:rPr>
        <w:t>:</w:t>
      </w:r>
    </w:p>
    <w:p w:rsidR="00A77081" w:rsidRPr="00A31AE7" w:rsidRDefault="00CB6C9E" w:rsidP="004A0A0D">
      <w:pPr>
        <w:jc w:val="center"/>
        <w:rPr>
          <w:sz w:val="36"/>
          <w:szCs w:val="36"/>
          <w:lang w:val="de-AT"/>
        </w:rPr>
      </w:pPr>
      <w:r>
        <w:rPr>
          <w:sz w:val="36"/>
          <w:szCs w:val="36"/>
          <w:lang w:val="de-AT"/>
        </w:rPr>
        <w:t>e</w:t>
      </w:r>
      <w:bookmarkStart w:id="0" w:name="_GoBack"/>
      <w:bookmarkEnd w:id="0"/>
      <w:r w:rsidR="00B33B82">
        <w:rPr>
          <w:sz w:val="36"/>
          <w:szCs w:val="36"/>
          <w:lang w:val="de-AT"/>
        </w:rPr>
        <w:t>in göttliches Versprechen in</w:t>
      </w:r>
      <w:r w:rsidR="00A31AE7">
        <w:rPr>
          <w:sz w:val="36"/>
          <w:szCs w:val="36"/>
          <w:lang w:val="de-AT"/>
        </w:rPr>
        <w:t xml:space="preserve"> </w:t>
      </w:r>
      <w:r w:rsidR="00C051A9">
        <w:rPr>
          <w:sz w:val="36"/>
          <w:szCs w:val="36"/>
          <w:lang w:val="de-AT"/>
        </w:rPr>
        <w:t xml:space="preserve">kleinen </w:t>
      </w:r>
      <w:r w:rsidR="00A31AE7">
        <w:rPr>
          <w:sz w:val="36"/>
          <w:szCs w:val="36"/>
          <w:lang w:val="de-AT"/>
        </w:rPr>
        <w:t>menschlichen Schritten“</w:t>
      </w:r>
    </w:p>
    <w:p w:rsidR="00A77081" w:rsidRPr="00A31AE7" w:rsidRDefault="000F28C2">
      <w:pPr>
        <w:jc w:val="both"/>
        <w:rPr>
          <w:sz w:val="32"/>
          <w:szCs w:val="32"/>
          <w:lang w:val="de-AT"/>
        </w:rPr>
      </w:pPr>
      <w:r w:rsidRPr="00A31AE7">
        <w:rPr>
          <w:lang w:val="de-AT"/>
        </w:rPr>
        <w:tab/>
      </w:r>
      <w:r w:rsidRPr="00A31AE7">
        <w:rPr>
          <w:lang w:val="de-AT"/>
        </w:rPr>
        <w:tab/>
      </w:r>
      <w:r w:rsidRPr="00A31AE7">
        <w:rPr>
          <w:lang w:val="de-AT"/>
        </w:rPr>
        <w:tab/>
      </w:r>
      <w:r w:rsidRPr="00A31AE7">
        <w:rPr>
          <w:lang w:val="de-AT"/>
        </w:rPr>
        <w:tab/>
      </w:r>
    </w:p>
    <w:p w:rsidR="000F28C2" w:rsidRPr="0065274E" w:rsidRDefault="000F28C2">
      <w:pPr>
        <w:jc w:val="both"/>
        <w:rPr>
          <w:lang w:val="de-AT"/>
        </w:rPr>
      </w:pPr>
      <w:r w:rsidRPr="00A31AE7">
        <w:rPr>
          <w:sz w:val="32"/>
          <w:szCs w:val="32"/>
          <w:lang w:val="de-AT"/>
        </w:rPr>
        <w:tab/>
      </w:r>
      <w:r w:rsidRPr="00A31AE7">
        <w:rPr>
          <w:sz w:val="32"/>
          <w:szCs w:val="32"/>
          <w:lang w:val="de-AT"/>
        </w:rPr>
        <w:tab/>
      </w:r>
      <w:r w:rsidRPr="00A31AE7">
        <w:rPr>
          <w:sz w:val="32"/>
          <w:szCs w:val="32"/>
          <w:lang w:val="de-AT"/>
        </w:rPr>
        <w:tab/>
      </w:r>
      <w:r w:rsidR="00257ADC">
        <w:rPr>
          <w:sz w:val="32"/>
          <w:szCs w:val="32"/>
          <w:lang w:val="de-AT"/>
        </w:rPr>
        <w:t xml:space="preserve">         Bertrand</w:t>
      </w:r>
      <w:r w:rsidR="00A31AE7" w:rsidRPr="0065274E">
        <w:rPr>
          <w:sz w:val="32"/>
          <w:szCs w:val="32"/>
          <w:lang w:val="de-AT"/>
        </w:rPr>
        <w:t xml:space="preserve"> Dumas, Theologe</w:t>
      </w:r>
    </w:p>
    <w:p w:rsidR="000F28C2" w:rsidRPr="0065274E" w:rsidRDefault="000F28C2">
      <w:pPr>
        <w:jc w:val="both"/>
        <w:rPr>
          <w:lang w:val="de-AT"/>
        </w:rPr>
      </w:pPr>
    </w:p>
    <w:p w:rsidR="000F28C2" w:rsidRPr="0065274E" w:rsidRDefault="000F28C2">
      <w:pPr>
        <w:jc w:val="both"/>
        <w:rPr>
          <w:lang w:val="de-AT"/>
        </w:rPr>
      </w:pPr>
    </w:p>
    <w:p w:rsidR="00A77081" w:rsidRPr="0065274E" w:rsidRDefault="00A77081">
      <w:pPr>
        <w:jc w:val="both"/>
        <w:rPr>
          <w:lang w:val="de-AT"/>
        </w:rPr>
      </w:pPr>
    </w:p>
    <w:p w:rsidR="00A31AE7" w:rsidRPr="00A31AE7" w:rsidRDefault="005C2E67">
      <w:pPr>
        <w:ind w:left="850" w:right="850"/>
        <w:jc w:val="both"/>
        <w:rPr>
          <w:sz w:val="21"/>
          <w:szCs w:val="21"/>
          <w:lang w:val="de-AT"/>
        </w:rPr>
      </w:pPr>
      <w:r>
        <w:rPr>
          <w:sz w:val="21"/>
          <w:szCs w:val="21"/>
          <w:lang w:val="de-AT"/>
        </w:rPr>
        <w:t>Seht, wie gut</w:t>
      </w:r>
      <w:r w:rsidR="00A31AE7" w:rsidRPr="00A31AE7">
        <w:rPr>
          <w:sz w:val="21"/>
          <w:szCs w:val="21"/>
          <w:lang w:val="de-AT"/>
        </w:rPr>
        <w:t xml:space="preserve"> und wie schön ist es,</w:t>
      </w:r>
    </w:p>
    <w:p w:rsidR="00A77081" w:rsidRPr="00A31AE7" w:rsidRDefault="00A31AE7">
      <w:pPr>
        <w:ind w:left="850" w:right="850"/>
        <w:jc w:val="both"/>
        <w:rPr>
          <w:sz w:val="21"/>
          <w:szCs w:val="21"/>
          <w:lang w:val="de-AT"/>
        </w:rPr>
      </w:pPr>
      <w:r>
        <w:rPr>
          <w:sz w:val="21"/>
          <w:szCs w:val="21"/>
          <w:lang w:val="de-AT"/>
        </w:rPr>
        <w:t>wenn Brüder mit einander in Eintracht wohnen</w:t>
      </w:r>
      <w:r w:rsidR="006B19CB" w:rsidRPr="00A31AE7">
        <w:rPr>
          <w:sz w:val="21"/>
          <w:szCs w:val="21"/>
          <w:lang w:val="de-AT"/>
        </w:rPr>
        <w:t>!</w:t>
      </w:r>
    </w:p>
    <w:p w:rsidR="00A77081" w:rsidRPr="00A31AE7" w:rsidRDefault="00A31AE7">
      <w:pPr>
        <w:ind w:left="850" w:right="850"/>
        <w:jc w:val="both"/>
        <w:rPr>
          <w:sz w:val="21"/>
          <w:szCs w:val="21"/>
          <w:lang w:val="de-AT"/>
        </w:rPr>
      </w:pPr>
      <w:r>
        <w:rPr>
          <w:sz w:val="21"/>
          <w:szCs w:val="21"/>
          <w:lang w:val="de-AT"/>
        </w:rPr>
        <w:t>Es ist wie köstliches Salböl auf dem Haupt</w:t>
      </w:r>
      <w:r w:rsidR="006B19CB" w:rsidRPr="00A31AE7">
        <w:rPr>
          <w:sz w:val="21"/>
          <w:szCs w:val="21"/>
          <w:lang w:val="de-AT"/>
        </w:rPr>
        <w:t>,</w:t>
      </w:r>
    </w:p>
    <w:p w:rsidR="00A77081" w:rsidRPr="00A31AE7" w:rsidRDefault="00A31AE7">
      <w:pPr>
        <w:ind w:left="850" w:right="850"/>
        <w:jc w:val="both"/>
        <w:rPr>
          <w:sz w:val="21"/>
          <w:szCs w:val="21"/>
          <w:lang w:val="de-AT"/>
        </w:rPr>
      </w:pPr>
      <w:r>
        <w:rPr>
          <w:sz w:val="21"/>
          <w:szCs w:val="21"/>
          <w:lang w:val="de-AT"/>
        </w:rPr>
        <w:t>das hinabfließt auf den Bart, den Bart des Aaron</w:t>
      </w:r>
      <w:r w:rsidR="006B19CB" w:rsidRPr="00A31AE7">
        <w:rPr>
          <w:sz w:val="21"/>
          <w:szCs w:val="21"/>
          <w:lang w:val="de-AT"/>
        </w:rPr>
        <w:t>,</w:t>
      </w:r>
    </w:p>
    <w:p w:rsidR="00A77081" w:rsidRPr="00A31AE7" w:rsidRDefault="00A31AE7">
      <w:pPr>
        <w:ind w:left="850" w:right="850"/>
        <w:jc w:val="both"/>
        <w:rPr>
          <w:sz w:val="21"/>
          <w:szCs w:val="21"/>
          <w:lang w:val="de-AT"/>
        </w:rPr>
      </w:pPr>
      <w:r>
        <w:rPr>
          <w:sz w:val="21"/>
          <w:szCs w:val="21"/>
          <w:lang w:val="de-AT"/>
        </w:rPr>
        <w:t>das hinabfließt auf den Saum seines Gewandes</w:t>
      </w:r>
      <w:r w:rsidR="006B19CB" w:rsidRPr="00A31AE7">
        <w:rPr>
          <w:sz w:val="21"/>
          <w:szCs w:val="21"/>
          <w:lang w:val="de-AT"/>
        </w:rPr>
        <w:t>.</w:t>
      </w:r>
    </w:p>
    <w:p w:rsidR="00A77081" w:rsidRPr="00A31AE7" w:rsidRDefault="00A31AE7">
      <w:pPr>
        <w:ind w:left="850" w:right="850"/>
        <w:jc w:val="both"/>
        <w:rPr>
          <w:sz w:val="21"/>
          <w:szCs w:val="21"/>
          <w:lang w:val="de-AT"/>
        </w:rPr>
      </w:pPr>
      <w:r>
        <w:rPr>
          <w:sz w:val="21"/>
          <w:szCs w:val="21"/>
          <w:lang w:val="de-AT"/>
        </w:rPr>
        <w:t xml:space="preserve">Es ist wie der Tau des </w:t>
      </w:r>
      <w:proofErr w:type="spellStart"/>
      <w:r>
        <w:rPr>
          <w:sz w:val="21"/>
          <w:szCs w:val="21"/>
          <w:lang w:val="de-AT"/>
        </w:rPr>
        <w:t>Hermon</w:t>
      </w:r>
      <w:proofErr w:type="spellEnd"/>
      <w:r>
        <w:rPr>
          <w:sz w:val="21"/>
          <w:szCs w:val="21"/>
          <w:lang w:val="de-AT"/>
        </w:rPr>
        <w:t>,</w:t>
      </w:r>
    </w:p>
    <w:p w:rsidR="00A77081" w:rsidRPr="00A31AE7" w:rsidRDefault="00A31AE7">
      <w:pPr>
        <w:ind w:left="850" w:right="850"/>
        <w:jc w:val="both"/>
        <w:rPr>
          <w:sz w:val="21"/>
          <w:szCs w:val="21"/>
          <w:lang w:val="de-AT"/>
        </w:rPr>
      </w:pPr>
      <w:r>
        <w:rPr>
          <w:sz w:val="21"/>
          <w:szCs w:val="21"/>
          <w:lang w:val="de-AT"/>
        </w:rPr>
        <w:t xml:space="preserve">der niederfällt auf die Berge des </w:t>
      </w:r>
      <w:proofErr w:type="gramStart"/>
      <w:r>
        <w:rPr>
          <w:sz w:val="21"/>
          <w:szCs w:val="21"/>
          <w:lang w:val="de-AT"/>
        </w:rPr>
        <w:t>Zion</w:t>
      </w:r>
      <w:proofErr w:type="gramEnd"/>
      <w:r>
        <w:rPr>
          <w:sz w:val="21"/>
          <w:szCs w:val="21"/>
          <w:lang w:val="de-AT"/>
        </w:rPr>
        <w:t>.</w:t>
      </w:r>
    </w:p>
    <w:p w:rsidR="00A77081" w:rsidRPr="00A31AE7" w:rsidRDefault="00A31AE7">
      <w:pPr>
        <w:ind w:left="850" w:right="850"/>
        <w:jc w:val="both"/>
        <w:rPr>
          <w:sz w:val="21"/>
          <w:szCs w:val="21"/>
          <w:lang w:val="de-AT"/>
        </w:rPr>
      </w:pPr>
      <w:r>
        <w:rPr>
          <w:sz w:val="21"/>
          <w:szCs w:val="21"/>
          <w:lang w:val="de-AT"/>
        </w:rPr>
        <w:t>Denn dorthin hat der HERR den Segen entboten</w:t>
      </w:r>
      <w:r w:rsidR="006B19CB" w:rsidRPr="00A31AE7">
        <w:rPr>
          <w:sz w:val="21"/>
          <w:szCs w:val="21"/>
          <w:lang w:val="de-AT"/>
        </w:rPr>
        <w:t>,</w:t>
      </w:r>
    </w:p>
    <w:p w:rsidR="00A77081" w:rsidRPr="00A31AE7" w:rsidRDefault="00A31AE7" w:rsidP="004A0A0D">
      <w:pPr>
        <w:ind w:left="850" w:right="850"/>
        <w:jc w:val="both"/>
        <w:rPr>
          <w:sz w:val="21"/>
          <w:szCs w:val="21"/>
          <w:lang w:val="de-AT"/>
        </w:rPr>
      </w:pPr>
      <w:r>
        <w:rPr>
          <w:sz w:val="21"/>
          <w:szCs w:val="21"/>
          <w:lang w:val="de-AT"/>
        </w:rPr>
        <w:t>Leben bis in die Ewigkeit.</w:t>
      </w:r>
      <w:r w:rsidR="006B19CB" w:rsidRPr="00A31AE7">
        <w:rPr>
          <w:rStyle w:val="Funotenzeichen"/>
          <w:sz w:val="21"/>
          <w:szCs w:val="21"/>
          <w:lang w:val="de-AT"/>
        </w:rPr>
        <w:footnoteReference w:id="1"/>
      </w:r>
    </w:p>
    <w:p w:rsidR="00A77081" w:rsidRPr="00A31AE7" w:rsidRDefault="00A77081">
      <w:pPr>
        <w:jc w:val="both"/>
        <w:rPr>
          <w:lang w:val="de-AT"/>
        </w:rPr>
      </w:pPr>
    </w:p>
    <w:p w:rsidR="00A77081" w:rsidRPr="00707A8E" w:rsidRDefault="00A31AE7">
      <w:pPr>
        <w:jc w:val="both"/>
        <w:rPr>
          <w:lang w:val="de-AT"/>
        </w:rPr>
      </w:pPr>
      <w:r>
        <w:rPr>
          <w:lang w:val="de-AT"/>
        </w:rPr>
        <w:t>Als Spiegel der menschlichen Seele ebenso wie des göttlichen Willens wird die Bibel uns immer wieder überraschen können</w:t>
      </w:r>
      <w:r w:rsidR="006B19CB" w:rsidRPr="00A31AE7">
        <w:rPr>
          <w:lang w:val="de-AT"/>
        </w:rPr>
        <w:t xml:space="preserve">! </w:t>
      </w:r>
      <w:r w:rsidRPr="006D2B3E">
        <w:rPr>
          <w:lang w:val="de-AT"/>
        </w:rPr>
        <w:t>Fern davon, ein streng</w:t>
      </w:r>
      <w:r w:rsidR="006D2B3E" w:rsidRPr="006D2B3E">
        <w:rPr>
          <w:lang w:val="de-AT"/>
        </w:rPr>
        <w:t>es für einige verdienstvolle Ask</w:t>
      </w:r>
      <w:r w:rsidRPr="006D2B3E">
        <w:rPr>
          <w:lang w:val="de-AT"/>
        </w:rPr>
        <w:t xml:space="preserve">eten reserviertes Buch zu sein, </w:t>
      </w:r>
      <w:r w:rsidR="006D2B3E">
        <w:rPr>
          <w:lang w:val="de-AT"/>
        </w:rPr>
        <w:t>versteht</w:t>
      </w:r>
      <w:r w:rsidR="006D2B3E" w:rsidRPr="006D2B3E">
        <w:rPr>
          <w:lang w:val="de-AT"/>
        </w:rPr>
        <w:t xml:space="preserve"> sie, je nach Anlass, die tiefsten Verlangen des menschlichen Herzens empor</w:t>
      </w:r>
      <w:r w:rsidR="006D2B3E">
        <w:rPr>
          <w:lang w:val="de-AT"/>
        </w:rPr>
        <w:t xml:space="preserve"> zu </w:t>
      </w:r>
      <w:r w:rsidR="006D2B3E" w:rsidRPr="006D2B3E">
        <w:rPr>
          <w:lang w:val="de-AT"/>
        </w:rPr>
        <w:t xml:space="preserve">heben und dichterisch </w:t>
      </w:r>
      <w:r w:rsidR="006D2B3E">
        <w:rPr>
          <w:lang w:val="de-AT"/>
        </w:rPr>
        <w:t xml:space="preserve">zu </w:t>
      </w:r>
      <w:r w:rsidR="006D2B3E" w:rsidRPr="006D2B3E">
        <w:rPr>
          <w:lang w:val="de-AT"/>
        </w:rPr>
        <w:t>übersetzen</w:t>
      </w:r>
      <w:r w:rsidR="006B19CB" w:rsidRPr="006D2B3E">
        <w:rPr>
          <w:lang w:val="de-AT"/>
        </w:rPr>
        <w:t xml:space="preserve">; </w:t>
      </w:r>
      <w:r w:rsidR="006D2B3E" w:rsidRPr="006D2B3E">
        <w:rPr>
          <w:lang w:val="de-AT"/>
        </w:rPr>
        <w:t>hier das Verlangen nach Gesch</w:t>
      </w:r>
      <w:r w:rsidR="006D2B3E">
        <w:rPr>
          <w:lang w:val="de-AT"/>
        </w:rPr>
        <w:t>w</w:t>
      </w:r>
      <w:r w:rsidR="006D2B3E" w:rsidRPr="006D2B3E">
        <w:rPr>
          <w:lang w:val="de-AT"/>
        </w:rPr>
        <w:t>isterlichkeit</w:t>
      </w:r>
      <w:r w:rsidR="006B19CB" w:rsidRPr="006D2B3E">
        <w:rPr>
          <w:lang w:val="de-AT"/>
        </w:rPr>
        <w:t xml:space="preserve">. </w:t>
      </w:r>
      <w:r w:rsidR="006D2B3E">
        <w:rPr>
          <w:lang w:val="de-AT"/>
        </w:rPr>
        <w:t xml:space="preserve">Sicher träumen nicht alle von einem Salböl, das über den Kopf, den Bart und die Tunika hinabfließt </w:t>
      </w:r>
      <w:r w:rsidR="006B19CB" w:rsidRPr="00A31AE7">
        <w:rPr>
          <w:lang w:val="de-AT"/>
        </w:rPr>
        <w:t xml:space="preserve">... </w:t>
      </w:r>
      <w:r w:rsidR="006D2B3E">
        <w:rPr>
          <w:lang w:val="de-AT"/>
        </w:rPr>
        <w:t>aber wer würde diese tiefe Sehnsucht zurückweisen, unter Brüdern und Schwestern zu leben</w:t>
      </w:r>
      <w:r w:rsidR="006B19CB" w:rsidRPr="00A31AE7">
        <w:rPr>
          <w:lang w:val="de-AT"/>
        </w:rPr>
        <w:t xml:space="preserve">? </w:t>
      </w:r>
      <w:r w:rsidR="006D2B3E" w:rsidRPr="006D2B3E">
        <w:rPr>
          <w:lang w:val="de-AT"/>
        </w:rPr>
        <w:t>Die Schrift weitet die Metapher der Familie aus und versteht es in der Tat, in uns dieses Verlangen anzuregen, menschliche Beziehungen zu leben, die aus Vertrauen, Festigkeit und Nähe gewirkt sind</w:t>
      </w:r>
      <w:r w:rsidR="006B19CB" w:rsidRPr="006D2B3E">
        <w:rPr>
          <w:lang w:val="de-AT"/>
        </w:rPr>
        <w:t xml:space="preserve">. </w:t>
      </w:r>
      <w:r w:rsidR="00707A8E" w:rsidRPr="00707A8E">
        <w:rPr>
          <w:lang w:val="de-AT"/>
        </w:rPr>
        <w:t>In ihrer Art zögert sie nicht, uns die Augen für die Bedeutung der Geschwisterlichkeit zu öffnen</w:t>
      </w:r>
      <w:r w:rsidR="006B19CB" w:rsidRPr="00707A8E">
        <w:rPr>
          <w:lang w:val="de-AT"/>
        </w:rPr>
        <w:t>:</w:t>
      </w:r>
      <w:r w:rsidR="00707A8E">
        <w:rPr>
          <w:lang w:val="de-AT"/>
        </w:rPr>
        <w:t xml:space="preserve"> „Tausche keinen Freund für Geld, schon gar nicht einen leiblichen Bruder für Gold aus </w:t>
      </w:r>
      <w:proofErr w:type="spellStart"/>
      <w:r w:rsidR="00707A8E">
        <w:rPr>
          <w:lang w:val="de-AT"/>
        </w:rPr>
        <w:t>Ofir</w:t>
      </w:r>
      <w:proofErr w:type="spellEnd"/>
      <w:r w:rsidR="00707A8E">
        <w:rPr>
          <w:lang w:val="de-AT"/>
        </w:rPr>
        <w:t>!“</w:t>
      </w:r>
      <w:r w:rsidR="006B19CB" w:rsidRPr="00A31AE7">
        <w:rPr>
          <w:rStyle w:val="Funotenzeichen"/>
          <w:lang w:val="de-AT"/>
        </w:rPr>
        <w:footnoteReference w:id="2"/>
      </w:r>
      <w:r w:rsidR="006B19CB" w:rsidRPr="00707A8E">
        <w:rPr>
          <w:lang w:val="de-AT"/>
        </w:rPr>
        <w:t xml:space="preserve">. </w:t>
      </w:r>
      <w:r w:rsidR="00707A8E" w:rsidRPr="00707A8E">
        <w:rPr>
          <w:lang w:val="de-AT"/>
        </w:rPr>
        <w:t>Wenn Sie Ihren internation</w:t>
      </w:r>
      <w:r w:rsidR="00707A8E">
        <w:rPr>
          <w:lang w:val="de-AT"/>
        </w:rPr>
        <w:t>a</w:t>
      </w:r>
      <w:r w:rsidR="00707A8E" w:rsidRPr="00707A8E">
        <w:rPr>
          <w:lang w:val="de-AT"/>
        </w:rPr>
        <w:t>l</w:t>
      </w:r>
      <w:r w:rsidR="00707A8E">
        <w:rPr>
          <w:lang w:val="de-AT"/>
        </w:rPr>
        <w:t>e</w:t>
      </w:r>
      <w:r w:rsidR="00707A8E" w:rsidRPr="00707A8E">
        <w:rPr>
          <w:lang w:val="de-AT"/>
        </w:rPr>
        <w:t xml:space="preserve">n Kongress christlicher Lehrer/innen auf die Geschwisterlichkeit richten, ist das sicherlich eines der größeren Themen der </w:t>
      </w:r>
      <w:r w:rsidR="00707A8E">
        <w:rPr>
          <w:lang w:val="de-AT"/>
        </w:rPr>
        <w:t>christlichen Tradition, das Sie gewählt haben</w:t>
      </w:r>
      <w:r w:rsidR="006B19CB" w:rsidRPr="00707A8E">
        <w:rPr>
          <w:lang w:val="de-AT"/>
        </w:rPr>
        <w:t>.</w:t>
      </w:r>
    </w:p>
    <w:p w:rsidR="00A77081" w:rsidRPr="00707A8E" w:rsidRDefault="00A77081">
      <w:pPr>
        <w:jc w:val="both"/>
        <w:rPr>
          <w:lang w:val="de-AT"/>
        </w:rPr>
      </w:pPr>
    </w:p>
    <w:p w:rsidR="00A77081" w:rsidRPr="00A31AE7" w:rsidRDefault="00707A8E">
      <w:pPr>
        <w:jc w:val="both"/>
        <w:rPr>
          <w:lang w:val="de-AT"/>
        </w:rPr>
      </w:pPr>
      <w:r w:rsidRPr="00707A8E">
        <w:rPr>
          <w:lang w:val="de-AT"/>
        </w:rPr>
        <w:t>Doch das Thema zeigt sich als riesig, sogar sehr riesig</w:t>
      </w:r>
      <w:r w:rsidR="006B19CB" w:rsidRPr="00707A8E">
        <w:rPr>
          <w:lang w:val="de-AT"/>
        </w:rPr>
        <w:t xml:space="preserve">. </w:t>
      </w:r>
      <w:r w:rsidRPr="00707A8E">
        <w:rPr>
          <w:lang w:val="de-AT"/>
        </w:rPr>
        <w:t>Es berührt zum Beispiel die Philosophie, die Ethik, die Politik, die Anthropologie oder die Religion</w:t>
      </w:r>
      <w:r w:rsidR="006B19CB" w:rsidRPr="00707A8E">
        <w:rPr>
          <w:lang w:val="de-AT"/>
        </w:rPr>
        <w:t xml:space="preserve">. </w:t>
      </w:r>
      <w:r w:rsidR="002A29E2">
        <w:rPr>
          <w:lang w:val="de-AT"/>
        </w:rPr>
        <w:t>Was mich betrifft, werde i</w:t>
      </w:r>
      <w:r w:rsidR="002A29E2" w:rsidRPr="002A29E2">
        <w:rPr>
          <w:lang w:val="de-AT"/>
        </w:rPr>
        <w:t>ch vor allem von einem theologischen Gesichtspunkt herangehen</w:t>
      </w:r>
      <w:r w:rsidR="006B19CB" w:rsidRPr="002A29E2">
        <w:rPr>
          <w:lang w:val="de-AT"/>
        </w:rPr>
        <w:t xml:space="preserve">. </w:t>
      </w:r>
      <w:r w:rsidR="002A29E2">
        <w:rPr>
          <w:lang w:val="de-AT"/>
        </w:rPr>
        <w:t>Genauer vom Gesichtspunkt der christlichen (katholischen) Theologie</w:t>
      </w:r>
      <w:r w:rsidR="006B19CB" w:rsidRPr="00A31AE7">
        <w:rPr>
          <w:lang w:val="de-AT"/>
        </w:rPr>
        <w:t>.</w:t>
      </w:r>
    </w:p>
    <w:p w:rsidR="00A77081" w:rsidRPr="00A31AE7" w:rsidRDefault="00A77081">
      <w:pPr>
        <w:jc w:val="both"/>
        <w:rPr>
          <w:lang w:val="de-AT"/>
        </w:rPr>
      </w:pPr>
    </w:p>
    <w:p w:rsidR="00A77081" w:rsidRPr="00A31AE7" w:rsidRDefault="002A29E2">
      <w:pPr>
        <w:jc w:val="both"/>
        <w:rPr>
          <w:lang w:val="de-AT"/>
        </w:rPr>
      </w:pPr>
      <w:r w:rsidRPr="002A29E2">
        <w:rPr>
          <w:lang w:val="de-AT"/>
        </w:rPr>
        <w:t>Dazu werde ich damit beginnen, das universelle Verlangen nach Geschwisterlichkeit zu unterstreichen</w:t>
      </w:r>
      <w:r w:rsidR="006B19CB" w:rsidRPr="002A29E2">
        <w:rPr>
          <w:lang w:val="de-AT"/>
        </w:rPr>
        <w:t xml:space="preserve"> (1. </w:t>
      </w:r>
      <w:r w:rsidRPr="004820BD">
        <w:rPr>
          <w:lang w:val="de-AT"/>
        </w:rPr>
        <w:t>„Leben unter Geschwistern: eine universelle Sehnsucht“</w:t>
      </w:r>
      <w:r w:rsidR="006B19CB" w:rsidRPr="004820BD">
        <w:rPr>
          <w:lang w:val="de-AT"/>
        </w:rPr>
        <w:t xml:space="preserve">). </w:t>
      </w:r>
      <w:r w:rsidRPr="002A29E2">
        <w:rPr>
          <w:lang w:val="de-AT"/>
        </w:rPr>
        <w:t xml:space="preserve">Danach werde ich diese gemeinsame Sehnsucht ihren zumindest unvollkommenen Verwirklichungen gegenüberstellen </w:t>
      </w:r>
      <w:r w:rsidR="006B19CB" w:rsidRPr="002A29E2">
        <w:rPr>
          <w:lang w:val="de-AT"/>
        </w:rPr>
        <w:t xml:space="preserve">(2. </w:t>
      </w:r>
      <w:r w:rsidRPr="0065274E">
        <w:rPr>
          <w:lang w:val="de-AT"/>
        </w:rPr>
        <w:t>„Geschwisterlichkeit in kleinen Stücken“</w:t>
      </w:r>
      <w:r w:rsidR="006B19CB" w:rsidRPr="0065274E">
        <w:rPr>
          <w:lang w:val="de-AT"/>
        </w:rPr>
        <w:t xml:space="preserve">). </w:t>
      </w:r>
      <w:r w:rsidRPr="00962949">
        <w:rPr>
          <w:lang w:val="de-AT"/>
        </w:rPr>
        <w:t xml:space="preserve">Von da aus werde </w:t>
      </w:r>
      <w:r w:rsidR="0065274E">
        <w:rPr>
          <w:lang w:val="de-AT"/>
        </w:rPr>
        <w:t xml:space="preserve">ich </w:t>
      </w:r>
      <w:r w:rsidRPr="00962949">
        <w:rPr>
          <w:lang w:val="de-AT"/>
        </w:rPr>
        <w:t xml:space="preserve">einige wesentliche </w:t>
      </w:r>
      <w:r w:rsidR="00962949" w:rsidRPr="00962949">
        <w:rPr>
          <w:lang w:val="de-AT"/>
        </w:rPr>
        <w:t>Züge der biblischen Unterweisung über die Geschwisterlichkeit als paradoxe Realität darlegen</w:t>
      </w:r>
      <w:r w:rsidR="006B19CB" w:rsidRPr="00962949">
        <w:rPr>
          <w:lang w:val="de-AT"/>
        </w:rPr>
        <w:t xml:space="preserve"> (3. </w:t>
      </w:r>
      <w:r w:rsidR="00962949" w:rsidRPr="0065274E">
        <w:rPr>
          <w:lang w:val="de-AT"/>
        </w:rPr>
        <w:t>„Unmögliche Pflicht</w:t>
      </w:r>
      <w:r w:rsidR="006B19CB" w:rsidRPr="0065274E">
        <w:rPr>
          <w:lang w:val="de-AT"/>
        </w:rPr>
        <w:t xml:space="preserve">! </w:t>
      </w:r>
      <w:r w:rsidR="00962949" w:rsidRPr="00962949">
        <w:rPr>
          <w:lang w:val="de-AT"/>
        </w:rPr>
        <w:t>Eine paradoxe biblische Unterweisung“</w:t>
      </w:r>
      <w:r w:rsidR="006B19CB" w:rsidRPr="00962949">
        <w:rPr>
          <w:lang w:val="de-AT"/>
        </w:rPr>
        <w:t>)</w:t>
      </w:r>
      <w:r w:rsidR="00962949" w:rsidRPr="00962949">
        <w:rPr>
          <w:lang w:val="de-AT"/>
        </w:rPr>
        <w:t xml:space="preserve">, bevor ich daraus </w:t>
      </w:r>
      <w:r w:rsidR="006B19CB" w:rsidRPr="00962949">
        <w:rPr>
          <w:lang w:val="de-AT"/>
        </w:rPr>
        <w:t xml:space="preserve"> </w:t>
      </w:r>
      <w:r w:rsidR="00962949" w:rsidRPr="00962949">
        <w:rPr>
          <w:lang w:val="de-AT"/>
        </w:rPr>
        <w:t>gewisse praktische Empfehlungen ableite, sogar bewusst nüchterne</w:t>
      </w:r>
      <w:r w:rsidR="006B19CB" w:rsidRPr="00962949">
        <w:rPr>
          <w:lang w:val="de-AT"/>
        </w:rPr>
        <w:t xml:space="preserve"> (4. </w:t>
      </w:r>
      <w:r w:rsidR="00962949">
        <w:rPr>
          <w:lang w:val="de-AT"/>
        </w:rPr>
        <w:t>„Geschwisterlichke</w:t>
      </w:r>
      <w:r w:rsidR="004820BD">
        <w:rPr>
          <w:lang w:val="de-AT"/>
        </w:rPr>
        <w:t>i</w:t>
      </w:r>
      <w:r w:rsidR="00962949">
        <w:rPr>
          <w:lang w:val="de-AT"/>
        </w:rPr>
        <w:t>t in kleinen Schritten – Entwurf“</w:t>
      </w:r>
      <w:r w:rsidR="006B19CB" w:rsidRPr="00A31AE7">
        <w:rPr>
          <w:lang w:val="de-AT"/>
        </w:rPr>
        <w:t xml:space="preserve">). </w:t>
      </w:r>
      <w:r w:rsidR="00962949">
        <w:rPr>
          <w:lang w:val="de-AT"/>
        </w:rPr>
        <w:t>Die christliche Ethik muss den höchsten Ehrgeiz mit dem entschiedensten Pragmatismus verbinden, andernfalls bleibt sie leere Theorie</w:t>
      </w:r>
      <w:r w:rsidR="006B19CB" w:rsidRPr="00A31AE7">
        <w:rPr>
          <w:lang w:val="de-AT"/>
        </w:rPr>
        <w:t>.</w:t>
      </w:r>
    </w:p>
    <w:p w:rsidR="00A77081" w:rsidRPr="00A31AE7" w:rsidRDefault="00A77081">
      <w:pPr>
        <w:jc w:val="both"/>
        <w:rPr>
          <w:lang w:val="de-AT"/>
        </w:rPr>
      </w:pPr>
    </w:p>
    <w:p w:rsidR="00A77081" w:rsidRPr="00A31AE7" w:rsidRDefault="006B19CB">
      <w:pPr>
        <w:pStyle w:val="berschrift1"/>
        <w:pageBreakBefore/>
        <w:jc w:val="both"/>
        <w:rPr>
          <w:lang w:val="de-AT"/>
        </w:rPr>
      </w:pPr>
      <w:r w:rsidRPr="00A31AE7">
        <w:rPr>
          <w:lang w:val="de-AT"/>
        </w:rPr>
        <w:lastRenderedPageBreak/>
        <w:t xml:space="preserve">I. </w:t>
      </w:r>
      <w:r w:rsidR="00694867">
        <w:rPr>
          <w:lang w:val="de-AT"/>
        </w:rPr>
        <w:t>Leben unter Geschwistern</w:t>
      </w:r>
      <w:r w:rsidR="00962949">
        <w:rPr>
          <w:lang w:val="de-AT"/>
        </w:rPr>
        <w:t>:</w:t>
      </w:r>
      <w:r w:rsidR="00694867">
        <w:rPr>
          <w:lang w:val="de-AT"/>
        </w:rPr>
        <w:t xml:space="preserve"> ei</w:t>
      </w:r>
      <w:r w:rsidRPr="00A31AE7">
        <w:rPr>
          <w:lang w:val="de-AT"/>
        </w:rPr>
        <w:t xml:space="preserve">ne </w:t>
      </w:r>
      <w:r w:rsidR="00694867">
        <w:rPr>
          <w:lang w:val="de-AT"/>
        </w:rPr>
        <w:t>universelle Sehnsucht</w:t>
      </w:r>
    </w:p>
    <w:p w:rsidR="00A77081" w:rsidRPr="00A31AE7" w:rsidRDefault="00694867">
      <w:pPr>
        <w:pStyle w:val="berschrift3"/>
        <w:jc w:val="both"/>
        <w:rPr>
          <w:lang w:val="de-AT"/>
        </w:rPr>
      </w:pPr>
      <w:r>
        <w:rPr>
          <w:lang w:val="de-AT"/>
        </w:rPr>
        <w:t>Erinnerung an einen Sonntag auf dem Land</w:t>
      </w:r>
    </w:p>
    <w:p w:rsidR="00A77081" w:rsidRPr="006E22FA" w:rsidRDefault="00694867">
      <w:pPr>
        <w:pStyle w:val="Textbody"/>
        <w:jc w:val="both"/>
        <w:rPr>
          <w:lang w:val="de-AT"/>
        </w:rPr>
      </w:pPr>
      <w:r w:rsidRPr="00694867">
        <w:rPr>
          <w:lang w:val="de-AT"/>
        </w:rPr>
        <w:t>Wer von uns hat sich nie während eines besonders erfolgreichen Augenblicks menschlicher Nähe von einem mächtigen Gefühl der Harmonie erfasst gespürt</w:t>
      </w:r>
      <w:r w:rsidR="006B19CB" w:rsidRPr="00694867">
        <w:rPr>
          <w:lang w:val="de-AT"/>
        </w:rPr>
        <w:t xml:space="preserve">, </w:t>
      </w:r>
      <w:r>
        <w:rPr>
          <w:lang w:val="de-AT"/>
        </w:rPr>
        <w:t>das soweit ging zu träumen, dass er dauern und sich fortpflanzen solle</w:t>
      </w:r>
      <w:r w:rsidR="006B19CB" w:rsidRPr="00694867">
        <w:rPr>
          <w:lang w:val="de-AT"/>
        </w:rPr>
        <w:t>? </w:t>
      </w:r>
      <w:r w:rsidRPr="00694867">
        <w:rPr>
          <w:lang w:val="de-AT"/>
        </w:rPr>
        <w:t>So dieser Sonntag auf dem Land</w:t>
      </w:r>
      <w:r w:rsidR="006B19CB" w:rsidRPr="00694867">
        <w:rPr>
          <w:lang w:val="de-AT"/>
        </w:rPr>
        <w:t xml:space="preserve">, </w:t>
      </w:r>
      <w:r w:rsidRPr="00694867">
        <w:rPr>
          <w:lang w:val="de-AT"/>
        </w:rPr>
        <w:t>z. B.</w:t>
      </w:r>
      <w:r w:rsidR="006B19CB" w:rsidRPr="00694867">
        <w:rPr>
          <w:lang w:val="de-AT"/>
        </w:rPr>
        <w:t xml:space="preserve">, </w:t>
      </w:r>
      <w:r>
        <w:rPr>
          <w:lang w:val="de-AT"/>
        </w:rPr>
        <w:t>der ein in meiner</w:t>
      </w:r>
      <w:r w:rsidRPr="00694867">
        <w:rPr>
          <w:lang w:val="de-AT"/>
        </w:rPr>
        <w:t xml:space="preserve"> Erinnerung </w:t>
      </w:r>
      <w:r>
        <w:rPr>
          <w:lang w:val="de-AT"/>
        </w:rPr>
        <w:t>eingravierter Tag ist.</w:t>
      </w:r>
      <w:r w:rsidR="006B19CB" w:rsidRPr="00694867">
        <w:rPr>
          <w:lang w:val="de-AT"/>
        </w:rPr>
        <w:t xml:space="preserve"> </w:t>
      </w:r>
      <w:r w:rsidR="00DA7EA3">
        <w:rPr>
          <w:lang w:val="de-AT"/>
        </w:rPr>
        <w:t>Wir waren mit sehr lieben Freunden bei Tisch, anlässlich eine</w:t>
      </w:r>
      <w:r w:rsidR="0065274E">
        <w:rPr>
          <w:lang w:val="de-AT"/>
        </w:rPr>
        <w:t>r</w:t>
      </w:r>
      <w:r w:rsidR="00DA7EA3">
        <w:rPr>
          <w:lang w:val="de-AT"/>
        </w:rPr>
        <w:t xml:space="preserve"> Fe</w:t>
      </w:r>
      <w:r w:rsidR="0065274E">
        <w:rPr>
          <w:lang w:val="de-AT"/>
        </w:rPr>
        <w:t>ier</w:t>
      </w:r>
      <w:r w:rsidR="006B19CB" w:rsidRPr="00DA7EA3">
        <w:rPr>
          <w:lang w:val="de-AT"/>
        </w:rPr>
        <w:t xml:space="preserve">. </w:t>
      </w:r>
      <w:r w:rsidR="00DA7EA3">
        <w:rPr>
          <w:lang w:val="de-AT"/>
        </w:rPr>
        <w:t>Das Gespräch lief zwanglos ab, einige Witze krachten oder auch schwierigere Vertraulichkeiten</w:t>
      </w:r>
      <w:r w:rsidR="004B6635" w:rsidRPr="00DA7EA3">
        <w:rPr>
          <w:lang w:val="de-AT"/>
        </w:rPr>
        <w:t xml:space="preserve">. </w:t>
      </w:r>
      <w:r w:rsidR="00DA7EA3" w:rsidRPr="00DA7EA3">
        <w:rPr>
          <w:lang w:val="de-AT"/>
        </w:rPr>
        <w:t xml:space="preserve">Wir teilten wahre </w:t>
      </w:r>
      <w:r w:rsidR="0065274E">
        <w:rPr>
          <w:lang w:val="de-AT"/>
        </w:rPr>
        <w:t>Dinge</w:t>
      </w:r>
      <w:r w:rsidR="00DA7EA3" w:rsidRPr="00DA7EA3">
        <w:rPr>
          <w:lang w:val="de-AT"/>
        </w:rPr>
        <w:t>, wichtige oder unwichtige, jedenfalls über die Seiten unseres Lebens, die uns am Herzen liegen und die man</w:t>
      </w:r>
      <w:r w:rsidR="00DA7EA3">
        <w:rPr>
          <w:lang w:val="de-AT"/>
        </w:rPr>
        <w:t xml:space="preserve"> </w:t>
      </w:r>
      <w:r w:rsidR="00DA7EA3" w:rsidRPr="00DA7EA3">
        <w:rPr>
          <w:lang w:val="de-AT"/>
        </w:rPr>
        <w:t xml:space="preserve">Unbekannten nicht </w:t>
      </w:r>
      <w:r w:rsidR="00DA7EA3">
        <w:rPr>
          <w:lang w:val="de-AT"/>
        </w:rPr>
        <w:t>mitteilt</w:t>
      </w:r>
      <w:r w:rsidR="006B19CB" w:rsidRPr="00DA7EA3">
        <w:rPr>
          <w:lang w:val="de-AT"/>
        </w:rPr>
        <w:t xml:space="preserve">. </w:t>
      </w:r>
      <w:r w:rsidR="00DA7EA3" w:rsidRPr="00DA7EA3">
        <w:rPr>
          <w:lang w:val="de-AT"/>
        </w:rPr>
        <w:t>Die</w:t>
      </w:r>
      <w:r w:rsidR="0065274E">
        <w:rPr>
          <w:lang w:val="de-AT"/>
        </w:rPr>
        <w:t xml:space="preserve"> Kinder kamen und gingen, ohne Aufregung</w:t>
      </w:r>
      <w:r w:rsidR="00DA7EA3" w:rsidRPr="00DA7EA3">
        <w:rPr>
          <w:lang w:val="de-AT"/>
        </w:rPr>
        <w:t xml:space="preserve">, sie bildeten rund um die Tischgesellschaft eine </w:t>
      </w:r>
      <w:r w:rsidR="008D213B">
        <w:rPr>
          <w:lang w:val="de-AT"/>
        </w:rPr>
        <w:t>fröhliche</w:t>
      </w:r>
      <w:r w:rsidR="0065274E">
        <w:rPr>
          <w:lang w:val="de-AT"/>
        </w:rPr>
        <w:t>,</w:t>
      </w:r>
      <w:r w:rsidR="008D213B">
        <w:rPr>
          <w:lang w:val="de-AT"/>
        </w:rPr>
        <w:t xml:space="preserve"> leise rauschende Krone des Lebens. Wir waren da ohne Ziel, erfreut durch ein gutes Essen und entspannt, in Vertrauen und in Wahrheit </w:t>
      </w:r>
      <w:r w:rsidR="006B19CB" w:rsidRPr="008D213B">
        <w:rPr>
          <w:lang w:val="de-AT"/>
        </w:rPr>
        <w:t xml:space="preserve">... </w:t>
      </w:r>
      <w:r w:rsidR="008D213B">
        <w:rPr>
          <w:lang w:val="de-AT"/>
        </w:rPr>
        <w:t>als mir plötzlich eine Einsicht auffiel</w:t>
      </w:r>
      <w:r w:rsidR="006B19CB" w:rsidRPr="008D213B">
        <w:rPr>
          <w:lang w:val="de-AT"/>
        </w:rPr>
        <w:t xml:space="preserve">. </w:t>
      </w:r>
      <w:r w:rsidR="008D213B">
        <w:rPr>
          <w:lang w:val="de-AT"/>
        </w:rPr>
        <w:t>Ich habe uns da gesehen, als ob ich einen Schritt zur Seite gemacht hätte</w:t>
      </w:r>
      <w:r w:rsidR="006B19CB" w:rsidRPr="008D213B">
        <w:rPr>
          <w:lang w:val="de-AT"/>
        </w:rPr>
        <w:t xml:space="preserve">. </w:t>
      </w:r>
      <w:r w:rsidR="008D213B">
        <w:rPr>
          <w:lang w:val="de-AT"/>
        </w:rPr>
        <w:t>Als ob sich für einen Auge</w:t>
      </w:r>
      <w:r w:rsidR="0065274E">
        <w:rPr>
          <w:lang w:val="de-AT"/>
        </w:rPr>
        <w:t>nblick ein Schleier geteilt hätte</w:t>
      </w:r>
      <w:r w:rsidR="006B19CB" w:rsidRPr="008D213B">
        <w:rPr>
          <w:lang w:val="de-AT"/>
        </w:rPr>
        <w:t xml:space="preserve">. </w:t>
      </w:r>
      <w:r w:rsidR="008D213B" w:rsidRPr="006E22FA">
        <w:rPr>
          <w:lang w:val="de-AT"/>
        </w:rPr>
        <w:t xml:space="preserve">Das Wort Jesajas, das das Ende der Zeiten unter dem Bild eines Festmahls beschreibt, </w:t>
      </w:r>
      <w:r w:rsidR="006E22FA" w:rsidRPr="006E22FA">
        <w:rPr>
          <w:lang w:val="de-AT"/>
        </w:rPr>
        <w:t>das schließlich alle Völker in Eintracht versammeln werde</w:t>
      </w:r>
      <w:r w:rsidR="006B19CB">
        <w:rPr>
          <w:rStyle w:val="Funotenzeichen"/>
        </w:rPr>
        <w:footnoteReference w:id="3"/>
      </w:r>
      <w:r w:rsidR="006E22FA" w:rsidRPr="006E22FA">
        <w:rPr>
          <w:lang w:val="de-AT"/>
        </w:rPr>
        <w:t>, legte sich gleichsam über die Szene</w:t>
      </w:r>
      <w:r w:rsidR="0065274E">
        <w:rPr>
          <w:lang w:val="de-AT"/>
        </w:rPr>
        <w:t>,</w:t>
      </w:r>
      <w:r w:rsidR="006E22FA" w:rsidRPr="006E22FA">
        <w:rPr>
          <w:lang w:val="de-AT"/>
        </w:rPr>
        <w:t xml:space="preserve"> und ich wusste, dass </w:t>
      </w:r>
      <w:r w:rsidR="006E22FA">
        <w:rPr>
          <w:lang w:val="de-AT"/>
        </w:rPr>
        <w:t>wir genau dort einen Vorgeschma</w:t>
      </w:r>
      <w:r w:rsidR="006E22FA" w:rsidRPr="006E22FA">
        <w:rPr>
          <w:lang w:val="de-AT"/>
        </w:rPr>
        <w:t xml:space="preserve">ck </w:t>
      </w:r>
      <w:r w:rsidR="006E22FA">
        <w:rPr>
          <w:lang w:val="de-AT"/>
        </w:rPr>
        <w:t>des Gottesreichs durchlebten</w:t>
      </w:r>
      <w:r w:rsidR="006B19CB" w:rsidRPr="006E22FA">
        <w:rPr>
          <w:lang w:val="de-AT"/>
        </w:rPr>
        <w:t xml:space="preserve">. </w:t>
      </w:r>
      <w:r w:rsidR="006E22FA" w:rsidRPr="006E22FA">
        <w:rPr>
          <w:lang w:val="de-AT"/>
        </w:rPr>
        <w:t xml:space="preserve">In dieser einfachen Geschwisterlichkeit, in dieser offensichtlich banalen Nähe war ein klein wenig der ungeheuren Freude und des Friedens Gottes, die sich </w:t>
      </w:r>
      <w:r w:rsidR="006E22FA">
        <w:rPr>
          <w:lang w:val="de-AT"/>
        </w:rPr>
        <w:t>in diese</w:t>
      </w:r>
      <w:r w:rsidR="006E22FA" w:rsidRPr="006E22FA">
        <w:rPr>
          <w:lang w:val="de-AT"/>
        </w:rPr>
        <w:t xml:space="preserve"> Welt </w:t>
      </w:r>
      <w:r w:rsidR="006E22FA">
        <w:rPr>
          <w:lang w:val="de-AT"/>
        </w:rPr>
        <w:t>ergossen</w:t>
      </w:r>
      <w:r w:rsidR="006B19CB" w:rsidRPr="006E22FA">
        <w:rPr>
          <w:lang w:val="de-AT"/>
        </w:rPr>
        <w:t>.</w:t>
      </w:r>
    </w:p>
    <w:p w:rsidR="00A77081" w:rsidRPr="006E22FA" w:rsidRDefault="006E22FA">
      <w:pPr>
        <w:pStyle w:val="Textbody"/>
        <w:jc w:val="both"/>
        <w:rPr>
          <w:lang w:val="de-AT"/>
        </w:rPr>
      </w:pPr>
      <w:r w:rsidRPr="006E22FA">
        <w:rPr>
          <w:lang w:val="de-AT"/>
        </w:rPr>
        <w:t>Geschwisterlichkeit</w:t>
      </w:r>
      <w:r w:rsidR="006B19CB" w:rsidRPr="006E22FA">
        <w:rPr>
          <w:lang w:val="de-AT"/>
        </w:rPr>
        <w:t xml:space="preserve">, </w:t>
      </w:r>
      <w:r w:rsidRPr="006E22FA">
        <w:rPr>
          <w:lang w:val="de-AT"/>
        </w:rPr>
        <w:t xml:space="preserve">Anfang der Seligkeit </w:t>
      </w:r>
      <w:r w:rsidR="006B19CB" w:rsidRPr="006E22FA">
        <w:rPr>
          <w:lang w:val="de-AT"/>
        </w:rPr>
        <w:t>...</w:t>
      </w:r>
    </w:p>
    <w:p w:rsidR="00A77081" w:rsidRPr="00DB0E60" w:rsidRDefault="006E22FA">
      <w:pPr>
        <w:pStyle w:val="Textbody"/>
        <w:jc w:val="both"/>
        <w:rPr>
          <w:lang w:val="de-AT"/>
        </w:rPr>
      </w:pPr>
      <w:r w:rsidRPr="006E22FA">
        <w:rPr>
          <w:lang w:val="de-AT"/>
        </w:rPr>
        <w:t>Aber was!</w:t>
      </w:r>
      <w:r>
        <w:rPr>
          <w:lang w:val="de-AT"/>
        </w:rPr>
        <w:t xml:space="preserve"> Würde man glauben, dass ich zu weit gehe</w:t>
      </w:r>
      <w:r w:rsidR="006B19CB" w:rsidRPr="006E22FA">
        <w:rPr>
          <w:lang w:val="de-AT"/>
        </w:rPr>
        <w:t xml:space="preserve">? </w:t>
      </w:r>
      <w:r w:rsidRPr="00DB0E60">
        <w:rPr>
          <w:lang w:val="de-AT"/>
        </w:rPr>
        <w:t xml:space="preserve">Dass es sich da um eine romantische – sogar </w:t>
      </w:r>
      <w:r w:rsidR="00DB0E60" w:rsidRPr="00DB0E60">
        <w:rPr>
          <w:lang w:val="de-AT"/>
        </w:rPr>
        <w:t>alkoholische -</w:t>
      </w:r>
      <w:r w:rsidRPr="00DB0E60">
        <w:rPr>
          <w:lang w:val="de-AT"/>
        </w:rPr>
        <w:t xml:space="preserve"> Träumerei handle</w:t>
      </w:r>
      <w:r w:rsidR="006B19CB" w:rsidRPr="00DB0E60">
        <w:rPr>
          <w:lang w:val="de-AT"/>
        </w:rPr>
        <w:t xml:space="preserve"> </w:t>
      </w:r>
      <w:r w:rsidR="00DB0E60" w:rsidRPr="00DB0E60">
        <w:rPr>
          <w:lang w:val="de-AT"/>
        </w:rPr>
        <w:t xml:space="preserve">und dass das menschliche Leben </w:t>
      </w:r>
      <w:r w:rsidR="00DB0E60">
        <w:rPr>
          <w:lang w:val="de-AT"/>
        </w:rPr>
        <w:t>eine entschieden</w:t>
      </w:r>
      <w:r w:rsidR="00DB0E60" w:rsidRPr="00DB0E60">
        <w:rPr>
          <w:lang w:val="de-AT"/>
        </w:rPr>
        <w:t xml:space="preserve"> ernstere Sache</w:t>
      </w:r>
      <w:r w:rsidR="00DB0E60">
        <w:rPr>
          <w:lang w:val="de-AT"/>
        </w:rPr>
        <w:t xml:space="preserve"> ist</w:t>
      </w:r>
      <w:r w:rsidR="006B19CB" w:rsidRPr="00DB0E60">
        <w:rPr>
          <w:lang w:val="de-AT"/>
        </w:rPr>
        <w:t xml:space="preserve">? </w:t>
      </w:r>
      <w:r w:rsidR="00DB0E60" w:rsidRPr="00DB0E60">
        <w:rPr>
          <w:lang w:val="de-AT"/>
        </w:rPr>
        <w:t>Wie kann man also diesen Traum erklären, der die menschliche Geschichte</w:t>
      </w:r>
      <w:r w:rsidR="00DB0E60">
        <w:rPr>
          <w:lang w:val="de-AT"/>
        </w:rPr>
        <w:t xml:space="preserve"> durchläuft und regelmäßig wieder auftaucht</w:t>
      </w:r>
      <w:r w:rsidR="006B19CB" w:rsidRPr="00DB0E60">
        <w:rPr>
          <w:lang w:val="de-AT"/>
        </w:rPr>
        <w:t xml:space="preserve">? </w:t>
      </w:r>
      <w:r w:rsidR="00DB0E60" w:rsidRPr="00DB0E60">
        <w:rPr>
          <w:lang w:val="de-AT"/>
        </w:rPr>
        <w:t xml:space="preserve">Wie all diese Werke verstehen, die uns von Brüdern und Geschwisterlichkeit sprechen, von der Bibel bis zum Volkslied, von der stoischen Philosophie bis zu den politischen Theorien von </w:t>
      </w:r>
      <w:r w:rsidR="00DB0E60">
        <w:rPr>
          <w:lang w:val="de-AT"/>
        </w:rPr>
        <w:t xml:space="preserve">John </w:t>
      </w:r>
      <w:proofErr w:type="spellStart"/>
      <w:r w:rsidR="00DB0E60">
        <w:rPr>
          <w:lang w:val="de-AT"/>
        </w:rPr>
        <w:t>Rawls</w:t>
      </w:r>
      <w:proofErr w:type="spellEnd"/>
      <w:r w:rsidR="00DB0E60">
        <w:rPr>
          <w:lang w:val="de-AT"/>
        </w:rPr>
        <w:t>, von der Antike bis heute</w:t>
      </w:r>
      <w:r w:rsidR="006B19CB" w:rsidRPr="00DB0E60">
        <w:rPr>
          <w:lang w:val="de-AT"/>
        </w:rPr>
        <w:t>?</w:t>
      </w:r>
    </w:p>
    <w:p w:rsidR="00A77081" w:rsidRPr="00DB0E60" w:rsidRDefault="00A77081">
      <w:pPr>
        <w:pStyle w:val="Textbody"/>
        <w:jc w:val="both"/>
        <w:rPr>
          <w:lang w:val="de-AT"/>
        </w:rPr>
      </w:pPr>
    </w:p>
    <w:p w:rsidR="00A77081" w:rsidRPr="00DB0E60" w:rsidRDefault="00DB0E60">
      <w:pPr>
        <w:pStyle w:val="berschrift3"/>
        <w:jc w:val="both"/>
        <w:rPr>
          <w:lang w:val="de-AT"/>
        </w:rPr>
      </w:pPr>
      <w:r w:rsidRPr="00DB0E60">
        <w:rPr>
          <w:lang w:val="de-AT"/>
        </w:rPr>
        <w:t xml:space="preserve">Geschwisterlichkeit, ein </w:t>
      </w:r>
      <w:r w:rsidR="00782066">
        <w:rPr>
          <w:lang w:val="de-AT"/>
        </w:rPr>
        <w:t>schwammiger</w:t>
      </w:r>
      <w:r w:rsidRPr="00DB0E60">
        <w:rPr>
          <w:lang w:val="de-AT"/>
        </w:rPr>
        <w:t xml:space="preserve"> und nicht bestrei</w:t>
      </w:r>
      <w:r>
        <w:rPr>
          <w:lang w:val="de-AT"/>
        </w:rPr>
        <w:t>t</w:t>
      </w:r>
      <w:r w:rsidRPr="00DB0E60">
        <w:rPr>
          <w:lang w:val="de-AT"/>
        </w:rPr>
        <w:t>barer</w:t>
      </w:r>
      <w:r>
        <w:rPr>
          <w:lang w:val="de-AT"/>
        </w:rPr>
        <w:t xml:space="preserve"> Begriff</w:t>
      </w:r>
      <w:r w:rsidR="006B19CB" w:rsidRPr="00DB0E60">
        <w:rPr>
          <w:lang w:val="de-AT"/>
        </w:rPr>
        <w:t>?</w:t>
      </w:r>
    </w:p>
    <w:p w:rsidR="00A77081" w:rsidRPr="00AC4DAB" w:rsidRDefault="00DB0E60">
      <w:pPr>
        <w:pStyle w:val="Textbody"/>
        <w:jc w:val="both"/>
        <w:rPr>
          <w:lang w:val="de-AT"/>
        </w:rPr>
      </w:pPr>
      <w:r w:rsidRPr="00DB0E60">
        <w:rPr>
          <w:lang w:val="de-AT"/>
        </w:rPr>
        <w:t xml:space="preserve">Der Mensch ist nicht nur ein vernünftiges Lebewesen, </w:t>
      </w:r>
      <w:r>
        <w:rPr>
          <w:lang w:val="de-AT"/>
        </w:rPr>
        <w:t>ode</w:t>
      </w:r>
      <w:r w:rsidRPr="00DB0E60">
        <w:rPr>
          <w:lang w:val="de-AT"/>
        </w:rPr>
        <w:t>r</w:t>
      </w:r>
      <w:r>
        <w:rPr>
          <w:lang w:val="de-AT"/>
        </w:rPr>
        <w:t xml:space="preserve"> </w:t>
      </w:r>
      <w:r w:rsidRPr="00DB0E60">
        <w:rPr>
          <w:lang w:val="de-AT"/>
        </w:rPr>
        <w:t>ein politisches, oder</w:t>
      </w:r>
      <w:r>
        <w:rPr>
          <w:lang w:val="de-AT"/>
        </w:rPr>
        <w:t xml:space="preserve"> </w:t>
      </w:r>
      <w:r w:rsidRPr="00DB0E60">
        <w:rPr>
          <w:lang w:val="de-AT"/>
        </w:rPr>
        <w:t xml:space="preserve">ein technisches </w:t>
      </w:r>
      <w:r w:rsidR="006B19CB" w:rsidRPr="00DB0E60">
        <w:rPr>
          <w:lang w:val="de-AT"/>
        </w:rPr>
        <w:t xml:space="preserve">... </w:t>
      </w:r>
      <w:r w:rsidR="00732153">
        <w:rPr>
          <w:lang w:val="de-AT"/>
        </w:rPr>
        <w:t>er ist auch ein geschwisterliches Lebewesen</w:t>
      </w:r>
      <w:r w:rsidR="006B19CB" w:rsidRPr="00DB0E60">
        <w:rPr>
          <w:lang w:val="de-AT"/>
        </w:rPr>
        <w:t xml:space="preserve">. </w:t>
      </w:r>
      <w:r w:rsidR="006B19CB" w:rsidRPr="00732153">
        <w:rPr>
          <w:lang w:val="de-AT"/>
        </w:rPr>
        <w:t>O</w:t>
      </w:r>
      <w:r w:rsidR="00732153" w:rsidRPr="00732153">
        <w:rPr>
          <w:lang w:val="de-AT"/>
        </w:rPr>
        <w:t>der eher ein Wesen, auf das die Geschwisterlichkeit eine beträchtliche Anziehung ausübt</w:t>
      </w:r>
      <w:r w:rsidR="006B19CB" w:rsidRPr="00732153">
        <w:rPr>
          <w:lang w:val="de-AT"/>
        </w:rPr>
        <w:t xml:space="preserve">, </w:t>
      </w:r>
      <w:r w:rsidR="00732153">
        <w:rPr>
          <w:lang w:val="de-AT"/>
        </w:rPr>
        <w:t>in jeder Epoche, einschließlich unseres Westens, der weithin durch wissenschaftliche und technische Projekte beherrscht ist</w:t>
      </w:r>
      <w:r w:rsidR="006B19CB" w:rsidRPr="00732153">
        <w:rPr>
          <w:lang w:val="de-AT"/>
        </w:rPr>
        <w:t xml:space="preserve">. </w:t>
      </w:r>
      <w:r w:rsidR="00732153">
        <w:rPr>
          <w:lang w:val="de-AT"/>
        </w:rPr>
        <w:t>Christen oder Nichtchristen, religiös oder nicht, wir wünschen uns alle ein mehr geschwisterliches Leben</w:t>
      </w:r>
      <w:r w:rsidR="006B19CB" w:rsidRPr="00732153">
        <w:rPr>
          <w:lang w:val="de-AT"/>
        </w:rPr>
        <w:t xml:space="preserve">. </w:t>
      </w:r>
      <w:r w:rsidR="00AC4DAB" w:rsidRPr="00AC4DAB">
        <w:rPr>
          <w:lang w:val="de-AT"/>
        </w:rPr>
        <w:t xml:space="preserve">Das geht übrigens so weit, dass man sich schließlich fragt, ob dieser Begriff der Geschwisterlichkeit </w:t>
      </w:r>
      <w:r w:rsidR="00AC4DAB">
        <w:rPr>
          <w:lang w:val="de-AT"/>
        </w:rPr>
        <w:t>nicht oft ein Hindernis für das Denken geworden sei</w:t>
      </w:r>
      <w:r w:rsidR="006B19CB" w:rsidRPr="00AC4DAB">
        <w:rPr>
          <w:lang w:val="de-AT"/>
        </w:rPr>
        <w:t>!</w:t>
      </w:r>
    </w:p>
    <w:p w:rsidR="00A77081" w:rsidRPr="00F87685" w:rsidRDefault="00AC4DAB">
      <w:pPr>
        <w:pStyle w:val="Textbody"/>
        <w:jc w:val="both"/>
        <w:rPr>
          <w:lang w:val="de-AT"/>
        </w:rPr>
      </w:pPr>
      <w:r w:rsidRPr="00AC4DAB">
        <w:rPr>
          <w:lang w:val="de-AT"/>
        </w:rPr>
        <w:t>Wenn wir von Brüdern und Schwestern sprechen, sind wir vor eine Metapher der Familie gestellt, die oft bis zur Bedeutun</w:t>
      </w:r>
      <w:r>
        <w:rPr>
          <w:lang w:val="de-AT"/>
        </w:rPr>
        <w:t>g</w:t>
      </w:r>
      <w:r w:rsidRPr="00AC4DAB">
        <w:rPr>
          <w:lang w:val="de-AT"/>
        </w:rPr>
        <w:t>slosigkeit ausgeweitet wird</w:t>
      </w:r>
      <w:r w:rsidR="006B19CB" w:rsidRPr="00AC4DAB">
        <w:rPr>
          <w:lang w:val="de-AT"/>
        </w:rPr>
        <w:t xml:space="preserve">. </w:t>
      </w:r>
      <w:r w:rsidRPr="00AC4DAB">
        <w:rPr>
          <w:lang w:val="de-AT"/>
        </w:rPr>
        <w:t>Die Geschwisterlichkeit ist ein heißer Begriff geworden, der gleichzeitig gesellschaftliche Kohäsion, Wohltätigkeit, Gemeinschaft</w:t>
      </w:r>
      <w:r w:rsidR="006B19CB" w:rsidRPr="00AC4DAB">
        <w:rPr>
          <w:lang w:val="de-AT"/>
        </w:rPr>
        <w:t xml:space="preserve"> </w:t>
      </w:r>
      <w:r>
        <w:rPr>
          <w:lang w:val="de-AT"/>
        </w:rPr>
        <w:t>vor der Gefahr, lächelnden und universellen Humanismus</w:t>
      </w:r>
      <w:r w:rsidR="006B19CB" w:rsidRPr="00AC4DAB">
        <w:rPr>
          <w:lang w:val="de-AT"/>
        </w:rPr>
        <w:t xml:space="preserve">, </w:t>
      </w:r>
      <w:r>
        <w:rPr>
          <w:lang w:val="de-AT"/>
        </w:rPr>
        <w:t>Eifer, gegenseitige Hilfe hervorruft</w:t>
      </w:r>
      <w:r w:rsidR="006B19CB" w:rsidRPr="00AC4DAB">
        <w:rPr>
          <w:lang w:val="de-AT"/>
        </w:rPr>
        <w:t xml:space="preserve">. </w:t>
      </w:r>
      <w:r w:rsidR="00A70348" w:rsidRPr="00A70348">
        <w:rPr>
          <w:lang w:val="de-AT"/>
        </w:rPr>
        <w:t>Weite gefühlsmäßige Unschärfe, die schlecht einen Fundus eines manchmal brutalen Befehls verbirgt</w:t>
      </w:r>
      <w:r w:rsidR="006B19CB" w:rsidRPr="00A70348">
        <w:rPr>
          <w:lang w:val="de-AT"/>
        </w:rPr>
        <w:t xml:space="preserve">: </w:t>
      </w:r>
      <w:r w:rsidR="00A70348" w:rsidRPr="00A70348">
        <w:rPr>
          <w:lang w:val="de-AT"/>
        </w:rPr>
        <w:t>Über Geschwisterlichkeit sprechen heißt auch</w:t>
      </w:r>
      <w:r w:rsidR="00A70348">
        <w:rPr>
          <w:lang w:val="de-AT"/>
        </w:rPr>
        <w:t>: „Das ist unanfechtbar</w:t>
      </w:r>
      <w:r w:rsidR="006B19CB" w:rsidRPr="00A70348">
        <w:rPr>
          <w:lang w:val="de-AT"/>
        </w:rPr>
        <w:t xml:space="preserve">. </w:t>
      </w:r>
      <w:r w:rsidR="00A70348">
        <w:rPr>
          <w:lang w:val="de-AT"/>
        </w:rPr>
        <w:t>Es handelt sich um ein Band, das Sie nicht kritisieren können</w:t>
      </w:r>
      <w:r w:rsidR="006B19CB" w:rsidRPr="00A70348">
        <w:rPr>
          <w:lang w:val="de-AT"/>
        </w:rPr>
        <w:t xml:space="preserve">, </w:t>
      </w:r>
      <w:r w:rsidR="00A70348" w:rsidRPr="00A70348">
        <w:rPr>
          <w:lang w:val="de-AT"/>
        </w:rPr>
        <w:t xml:space="preserve">um einen Wert, auf den </w:t>
      </w:r>
      <w:r w:rsidR="00A70348">
        <w:rPr>
          <w:lang w:val="de-AT"/>
        </w:rPr>
        <w:t>sic</w:t>
      </w:r>
      <w:r w:rsidR="00A70348" w:rsidRPr="00A70348">
        <w:rPr>
          <w:lang w:val="de-AT"/>
        </w:rPr>
        <w:t>h</w:t>
      </w:r>
      <w:r w:rsidR="00A70348">
        <w:rPr>
          <w:lang w:val="de-AT"/>
        </w:rPr>
        <w:t xml:space="preserve"> </w:t>
      </w:r>
      <w:r w:rsidR="00A70348" w:rsidRPr="00A70348">
        <w:rPr>
          <w:lang w:val="de-AT"/>
        </w:rPr>
        <w:t xml:space="preserve">alle </w:t>
      </w:r>
      <w:r w:rsidR="00A70348">
        <w:rPr>
          <w:lang w:val="de-AT"/>
        </w:rPr>
        <w:t>unbestritten berufen müssten</w:t>
      </w:r>
      <w:r w:rsidR="006B19CB" w:rsidRPr="00A70348">
        <w:rPr>
          <w:lang w:val="de-AT"/>
        </w:rPr>
        <w:t>!</w:t>
      </w:r>
      <w:r w:rsidR="00A70348">
        <w:rPr>
          <w:lang w:val="de-AT"/>
        </w:rPr>
        <w:t>“</w:t>
      </w:r>
      <w:r w:rsidR="006B19CB" w:rsidRPr="00A70348">
        <w:rPr>
          <w:lang w:val="de-AT"/>
        </w:rPr>
        <w:t xml:space="preserve">. </w:t>
      </w:r>
      <w:r w:rsidR="00A70348">
        <w:rPr>
          <w:lang w:val="de-AT"/>
        </w:rPr>
        <w:t>Man muss nur die Zahl der Ausdrücke ansehen, in denen das Wort „</w:t>
      </w:r>
      <w:proofErr w:type="spellStart"/>
      <w:r w:rsidR="006B19CB" w:rsidRPr="00A70348">
        <w:rPr>
          <w:lang w:val="de-AT"/>
        </w:rPr>
        <w:t>fraternité</w:t>
      </w:r>
      <w:proofErr w:type="spellEnd"/>
      <w:r w:rsidR="00A70348">
        <w:rPr>
          <w:lang w:val="de-AT"/>
        </w:rPr>
        <w:t>“</w:t>
      </w:r>
      <w:r w:rsidR="00A70348" w:rsidRPr="00A70348">
        <w:rPr>
          <w:lang w:val="de-AT"/>
        </w:rPr>
        <w:t xml:space="preserve"> (Geschwisterlichkeit)</w:t>
      </w:r>
      <w:r w:rsidR="006B19CB" w:rsidRPr="00A70348">
        <w:rPr>
          <w:lang w:val="de-AT"/>
        </w:rPr>
        <w:t xml:space="preserve"> </w:t>
      </w:r>
      <w:r w:rsidR="0062090F">
        <w:rPr>
          <w:lang w:val="de-AT"/>
        </w:rPr>
        <w:t xml:space="preserve">nur verstanden wird, um einer Bezeichnung Gewicht zu geben. </w:t>
      </w:r>
      <w:r w:rsidR="0062090F" w:rsidRPr="0062090F">
        <w:rPr>
          <w:lang w:val="de-AT"/>
        </w:rPr>
        <w:t xml:space="preserve">Man wird z. B. von studentischer, männlicher, universeller, interreligiöser, politischer, priesterlicher </w:t>
      </w:r>
      <w:r w:rsidR="0062090F">
        <w:rPr>
          <w:lang w:val="de-AT"/>
        </w:rPr>
        <w:t>„</w:t>
      </w:r>
      <w:proofErr w:type="spellStart"/>
      <w:r w:rsidR="006B19CB" w:rsidRPr="0062090F">
        <w:rPr>
          <w:lang w:val="de-AT"/>
        </w:rPr>
        <w:t>fraternité</w:t>
      </w:r>
      <w:proofErr w:type="spellEnd"/>
      <w:r w:rsidR="0062090F">
        <w:rPr>
          <w:lang w:val="de-AT"/>
        </w:rPr>
        <w:t>“</w:t>
      </w:r>
      <w:r w:rsidR="0062090F" w:rsidRPr="0062090F">
        <w:rPr>
          <w:lang w:val="de-AT"/>
        </w:rPr>
        <w:t xml:space="preserve"> (Brüderlichkeit, Geschwisterlichkeit) etc.</w:t>
      </w:r>
      <w:r w:rsidR="0062090F">
        <w:rPr>
          <w:lang w:val="de-AT"/>
        </w:rPr>
        <w:t xml:space="preserve"> sprechen</w:t>
      </w:r>
      <w:r w:rsidR="006B19CB" w:rsidRPr="0062090F">
        <w:rPr>
          <w:lang w:val="de-AT"/>
        </w:rPr>
        <w:t xml:space="preserve">.  </w:t>
      </w:r>
      <w:r w:rsidR="0062090F" w:rsidRPr="0062090F">
        <w:rPr>
          <w:lang w:val="de-AT"/>
        </w:rPr>
        <w:t>Zu</w:t>
      </w:r>
      <w:r w:rsidR="00782066">
        <w:rPr>
          <w:lang w:val="de-AT"/>
        </w:rPr>
        <w:t xml:space="preserve"> Recht oder zu U</w:t>
      </w:r>
      <w:r w:rsidR="0062090F" w:rsidRPr="0062090F">
        <w:rPr>
          <w:lang w:val="de-AT"/>
        </w:rPr>
        <w:t xml:space="preserve">nrecht hat man oft den </w:t>
      </w:r>
      <w:r w:rsidR="0062090F" w:rsidRPr="0062090F">
        <w:rPr>
          <w:lang w:val="de-AT"/>
        </w:rPr>
        <w:lastRenderedPageBreak/>
        <w:t xml:space="preserve">Eindruck, dass die </w:t>
      </w:r>
      <w:r w:rsidR="0065274E">
        <w:rPr>
          <w:lang w:val="de-AT"/>
        </w:rPr>
        <w:t>Geschwisterlichkeit vor allem das</w:t>
      </w:r>
      <w:r w:rsidR="0062090F" w:rsidRPr="0062090F">
        <w:rPr>
          <w:lang w:val="de-AT"/>
        </w:rPr>
        <w:t xml:space="preserve"> letzte rhetorische </w:t>
      </w:r>
      <w:r w:rsidR="0065274E">
        <w:rPr>
          <w:lang w:val="de-AT"/>
        </w:rPr>
        <w:t>Mittel</w:t>
      </w:r>
      <w:r w:rsidR="007C4775">
        <w:rPr>
          <w:lang w:val="de-AT"/>
        </w:rPr>
        <w:t xml:space="preserve"> darstellt, das</w:t>
      </w:r>
      <w:r w:rsidR="0062090F" w:rsidRPr="0062090F">
        <w:rPr>
          <w:lang w:val="de-AT"/>
        </w:rPr>
        <w:t xml:space="preserve"> beabsichtigt, jede Anwandlung von Opposition oder Reflexion zum Schweigen zu bringen</w:t>
      </w:r>
      <w:r w:rsidR="006B19CB" w:rsidRPr="0062090F">
        <w:rPr>
          <w:lang w:val="de-AT"/>
        </w:rPr>
        <w:t xml:space="preserve">. </w:t>
      </w:r>
      <w:r w:rsidR="00782066" w:rsidRPr="00782066">
        <w:rPr>
          <w:lang w:val="de-AT"/>
        </w:rPr>
        <w:t>Ein ebenso schwammiger wie nicht bestreitbarer Begriff</w:t>
      </w:r>
      <w:r w:rsidR="006B19CB" w:rsidRPr="00782066">
        <w:rPr>
          <w:lang w:val="de-AT"/>
        </w:rPr>
        <w:t xml:space="preserve">, </w:t>
      </w:r>
      <w:r w:rsidR="00782066" w:rsidRPr="00782066">
        <w:rPr>
          <w:lang w:val="de-AT"/>
        </w:rPr>
        <w:t>alles in allem</w:t>
      </w:r>
      <w:r w:rsidR="007C4775">
        <w:rPr>
          <w:lang w:val="de-AT"/>
        </w:rPr>
        <w:t>.</w:t>
      </w:r>
      <w:r w:rsidR="00782066" w:rsidRPr="00782066">
        <w:rPr>
          <w:lang w:val="de-AT"/>
        </w:rPr>
        <w:t xml:space="preserve"> </w:t>
      </w:r>
      <w:r w:rsidR="006B19CB" w:rsidRPr="00782066">
        <w:rPr>
          <w:lang w:val="de-AT"/>
        </w:rPr>
        <w:t>(</w:t>
      </w:r>
      <w:r w:rsidR="00782066" w:rsidRPr="00782066">
        <w:rPr>
          <w:lang w:val="de-AT"/>
        </w:rPr>
        <w:t>Wir werden in der Folge darauf zurückkommen</w:t>
      </w:r>
      <w:r w:rsidR="006B19CB" w:rsidRPr="00782066">
        <w:rPr>
          <w:lang w:val="de-AT"/>
        </w:rPr>
        <w:t xml:space="preserve">, </w:t>
      </w:r>
      <w:r w:rsidR="00782066">
        <w:rPr>
          <w:lang w:val="de-AT"/>
        </w:rPr>
        <w:t>denn Geschwisterlichkeit müsste im Gegenteil alle menschlichen Energien mobilisieren; I</w:t>
      </w:r>
      <w:r w:rsidR="006B19CB" w:rsidRPr="00782066">
        <w:rPr>
          <w:lang w:val="de-AT"/>
        </w:rPr>
        <w:t>ntelligen</w:t>
      </w:r>
      <w:r w:rsidR="00782066">
        <w:rPr>
          <w:lang w:val="de-AT"/>
        </w:rPr>
        <w:t>z eingeschlossen</w:t>
      </w:r>
      <w:r w:rsidR="007C4775">
        <w:rPr>
          <w:lang w:val="de-AT"/>
        </w:rPr>
        <w:t>)</w:t>
      </w:r>
      <w:r w:rsidR="006B19CB" w:rsidRPr="00782066">
        <w:rPr>
          <w:lang w:val="de-AT"/>
        </w:rPr>
        <w:t xml:space="preserve"> </w:t>
      </w:r>
      <w:r w:rsidR="00782066" w:rsidRPr="00E22668">
        <w:rPr>
          <w:lang w:val="de-AT"/>
        </w:rPr>
        <w:t xml:space="preserve">Zweifellos sind die Gründe für diesen Tatbestand teilweise mit der Geschichte des Begriffs </w:t>
      </w:r>
      <w:r w:rsidR="00F87685">
        <w:rPr>
          <w:lang w:val="de-AT"/>
        </w:rPr>
        <w:t>„</w:t>
      </w:r>
      <w:proofErr w:type="spellStart"/>
      <w:r w:rsidR="006B19CB" w:rsidRPr="00E22668">
        <w:rPr>
          <w:lang w:val="de-AT"/>
        </w:rPr>
        <w:t>fraternité</w:t>
      </w:r>
      <w:proofErr w:type="spellEnd"/>
      <w:r w:rsidR="00F87685">
        <w:rPr>
          <w:lang w:val="de-AT"/>
        </w:rPr>
        <w:t>“</w:t>
      </w:r>
      <w:r w:rsidR="00782066" w:rsidRPr="00E22668">
        <w:rPr>
          <w:lang w:val="de-AT"/>
        </w:rPr>
        <w:t xml:space="preserve"> (Geschwisterlichkeit) selbst verbunden</w:t>
      </w:r>
      <w:r w:rsidR="00E22668">
        <w:rPr>
          <w:lang w:val="de-AT"/>
        </w:rPr>
        <w:t xml:space="preserve">. </w:t>
      </w:r>
      <w:r w:rsidR="00E22668" w:rsidRPr="00F87685">
        <w:rPr>
          <w:lang w:val="de-AT"/>
        </w:rPr>
        <w:t xml:space="preserve">Dieser verallgemeinernde Begriff </w:t>
      </w:r>
      <w:r w:rsidR="00F87685" w:rsidRPr="00F87685">
        <w:rPr>
          <w:lang w:val="de-AT"/>
        </w:rPr>
        <w:t xml:space="preserve">kommt </w:t>
      </w:r>
      <w:r w:rsidR="00F87685">
        <w:rPr>
          <w:lang w:val="de-AT"/>
        </w:rPr>
        <w:t xml:space="preserve">zu </w:t>
      </w:r>
      <w:r w:rsidR="00F87685" w:rsidRPr="00F87685">
        <w:rPr>
          <w:lang w:val="de-AT"/>
        </w:rPr>
        <w:t xml:space="preserve">uns wesentlich aus der religiösen Welt, bevor wir den Ruhm kennen lernen, den wir an ihm </w:t>
      </w:r>
      <w:r w:rsidR="00F87685">
        <w:rPr>
          <w:lang w:val="de-AT"/>
        </w:rPr>
        <w:t>im Laufe seiner fortschreitenden Laisierung</w:t>
      </w:r>
      <w:r w:rsidR="006B19CB">
        <w:rPr>
          <w:rStyle w:val="Funotenzeichen"/>
        </w:rPr>
        <w:footnoteReference w:id="4"/>
      </w:r>
      <w:r w:rsidR="00F87685">
        <w:rPr>
          <w:lang w:val="de-AT"/>
        </w:rPr>
        <w:t xml:space="preserve"> kennen</w:t>
      </w:r>
      <w:r w:rsidR="006B19CB" w:rsidRPr="00F87685">
        <w:rPr>
          <w:lang w:val="de-AT"/>
        </w:rPr>
        <w:t xml:space="preserve">. </w:t>
      </w:r>
      <w:r w:rsidR="00F87685" w:rsidRPr="0065274E">
        <w:rPr>
          <w:lang w:val="de-AT"/>
        </w:rPr>
        <w:t>Und genauer aus dem Christentum</w:t>
      </w:r>
      <w:r w:rsidR="006B19CB" w:rsidRPr="0065274E">
        <w:rPr>
          <w:lang w:val="de-AT"/>
        </w:rPr>
        <w:t xml:space="preserve">. </w:t>
      </w:r>
      <w:r w:rsidR="00F87685" w:rsidRPr="00F87685">
        <w:rPr>
          <w:lang w:val="de-AT"/>
        </w:rPr>
        <w:t>Versuchen wir also einige Worte darüber zu sagen, um theologisch diese universelle Sehnsucht nach der Geschwisterlichkeit zu begründen</w:t>
      </w:r>
      <w:r w:rsidR="006B19CB" w:rsidRPr="00F87685">
        <w:rPr>
          <w:lang w:val="de-AT"/>
        </w:rPr>
        <w:t>.</w:t>
      </w:r>
    </w:p>
    <w:p w:rsidR="00A77081" w:rsidRPr="00F87685" w:rsidRDefault="00A77081">
      <w:pPr>
        <w:pStyle w:val="Textbody"/>
        <w:jc w:val="both"/>
        <w:rPr>
          <w:lang w:val="de-AT"/>
        </w:rPr>
      </w:pPr>
    </w:p>
    <w:p w:rsidR="00A77081" w:rsidRPr="0068327F" w:rsidRDefault="0068327F">
      <w:pPr>
        <w:pStyle w:val="berschrift3"/>
        <w:jc w:val="both"/>
        <w:rPr>
          <w:lang w:val="de-AT"/>
        </w:rPr>
      </w:pPr>
      <w:r w:rsidRPr="0068327F">
        <w:rPr>
          <w:lang w:val="de-AT"/>
        </w:rPr>
        <w:t>Ei</w:t>
      </w:r>
      <w:r w:rsidR="006B19CB" w:rsidRPr="0068327F">
        <w:rPr>
          <w:lang w:val="de-AT"/>
        </w:rPr>
        <w:t xml:space="preserve">n </w:t>
      </w:r>
      <w:r w:rsidRPr="0068327F">
        <w:rPr>
          <w:lang w:val="de-AT"/>
        </w:rPr>
        <w:t>theologischer Blick</w:t>
      </w:r>
      <w:r w:rsidR="006B19CB" w:rsidRPr="0068327F">
        <w:rPr>
          <w:lang w:val="de-AT"/>
        </w:rPr>
        <w:t xml:space="preserve">: </w:t>
      </w:r>
      <w:r w:rsidRPr="0068327F">
        <w:rPr>
          <w:lang w:val="de-AT"/>
        </w:rPr>
        <w:t>die Einheit des Menschengeschlechts</w:t>
      </w:r>
      <w:r w:rsidR="006B19CB" w:rsidRPr="0068327F">
        <w:rPr>
          <w:lang w:val="de-AT"/>
        </w:rPr>
        <w:t xml:space="preserve">, </w:t>
      </w:r>
      <w:r w:rsidRPr="0068327F">
        <w:rPr>
          <w:lang w:val="de-AT"/>
        </w:rPr>
        <w:t>Wurzel des geschwisterlichen Verlangens</w:t>
      </w:r>
    </w:p>
    <w:p w:rsidR="00A77081" w:rsidRPr="00354B44" w:rsidRDefault="0068327F">
      <w:pPr>
        <w:pStyle w:val="Textbody"/>
        <w:jc w:val="both"/>
        <w:rPr>
          <w:lang w:val="de-AT"/>
        </w:rPr>
      </w:pPr>
      <w:r w:rsidRPr="0068327F">
        <w:rPr>
          <w:lang w:val="de-AT"/>
        </w:rPr>
        <w:t>Aus der Sicht des christlichen Glaubens gäbe es zahlreiche mögliche Zielrichtungen, um den universellen Wunsch nach Geschwisterlichkeit zu begründen</w:t>
      </w:r>
      <w:r w:rsidR="006B19CB" w:rsidRPr="0068327F">
        <w:rPr>
          <w:lang w:val="de-AT"/>
        </w:rPr>
        <w:t xml:space="preserve">. </w:t>
      </w:r>
      <w:r w:rsidRPr="0068327F">
        <w:rPr>
          <w:lang w:val="de-AT"/>
        </w:rPr>
        <w:t>An erster Stelle könnte man an den göttlichen Plan erinnern,</w:t>
      </w:r>
      <w:r w:rsidR="006B19CB" w:rsidRPr="0068327F">
        <w:rPr>
          <w:lang w:val="de-AT"/>
        </w:rPr>
        <w:t xml:space="preserve"> </w:t>
      </w:r>
      <w:r w:rsidRPr="0068327F">
        <w:rPr>
          <w:lang w:val="de-AT"/>
        </w:rPr>
        <w:t>der die ganze Menschheit</w:t>
      </w:r>
      <w:r>
        <w:rPr>
          <w:lang w:val="de-AT"/>
        </w:rPr>
        <w:t xml:space="preserve"> im Reich Gottes versammeln möchte</w:t>
      </w:r>
      <w:r w:rsidR="006B19CB" w:rsidRPr="0068327F">
        <w:rPr>
          <w:lang w:val="de-AT"/>
        </w:rPr>
        <w:t xml:space="preserve">: </w:t>
      </w:r>
      <w:r w:rsidR="00354B44">
        <w:rPr>
          <w:lang w:val="de-AT"/>
        </w:rPr>
        <w:t>teleologischer Grund</w:t>
      </w:r>
      <w:r w:rsidR="006B19CB" w:rsidRPr="0068327F">
        <w:rPr>
          <w:lang w:val="de-AT"/>
        </w:rPr>
        <w:t xml:space="preserve">. </w:t>
      </w:r>
      <w:r w:rsidR="00354B44" w:rsidRPr="00354B44">
        <w:rPr>
          <w:lang w:val="de-AT"/>
        </w:rPr>
        <w:t>Man könnte auch die menschliche Natur als Beziehungsnatur erforschen</w:t>
      </w:r>
      <w:r w:rsidR="00354B44">
        <w:rPr>
          <w:lang w:val="de-AT"/>
        </w:rPr>
        <w:t>, nach dem Bild der Trinität Gottes</w:t>
      </w:r>
      <w:r w:rsidR="006B19CB" w:rsidRPr="00354B44">
        <w:rPr>
          <w:lang w:val="de-AT"/>
        </w:rPr>
        <w:t xml:space="preserve">. </w:t>
      </w:r>
      <w:r w:rsidR="00354B44">
        <w:rPr>
          <w:lang w:val="de-AT"/>
        </w:rPr>
        <w:t>Man könnte noch auf die Wege der Ethik</w:t>
      </w:r>
      <w:r w:rsidR="005C2E67">
        <w:rPr>
          <w:lang w:val="de-AT"/>
        </w:rPr>
        <w:t xml:space="preserve"> hinausgehen, oder des spirituell</w:t>
      </w:r>
      <w:r w:rsidR="00354B44">
        <w:rPr>
          <w:lang w:val="de-AT"/>
        </w:rPr>
        <w:t>en Lebens etc</w:t>
      </w:r>
      <w:r w:rsidR="006B19CB" w:rsidRPr="00354B44">
        <w:rPr>
          <w:lang w:val="de-AT"/>
        </w:rPr>
        <w:t xml:space="preserve">. </w:t>
      </w:r>
      <w:r w:rsidR="00354B44" w:rsidRPr="00354B44">
        <w:rPr>
          <w:lang w:val="de-AT"/>
        </w:rPr>
        <w:t>Was jedenfalls sicher ist, ist, dass trotz einiger geschichtlicher Verdunkelungen, auf die wir zurückkommen werden, das Christ</w:t>
      </w:r>
      <w:r w:rsidR="00354B44">
        <w:rPr>
          <w:lang w:val="de-AT"/>
        </w:rPr>
        <w:t>e</w:t>
      </w:r>
      <w:r w:rsidR="004820BD">
        <w:rPr>
          <w:lang w:val="de-AT"/>
        </w:rPr>
        <w:t>ntum</w:t>
      </w:r>
      <w:r w:rsidR="00354B44">
        <w:rPr>
          <w:lang w:val="de-AT"/>
        </w:rPr>
        <w:t xml:space="preserve"> unablässig die geschwisterliche</w:t>
      </w:r>
      <w:r w:rsidR="005C2E67">
        <w:rPr>
          <w:lang w:val="de-AT"/>
        </w:rPr>
        <w:t xml:space="preserve"> Berufung der Menschheit heraus</w:t>
      </w:r>
      <w:r w:rsidR="00354B44">
        <w:rPr>
          <w:lang w:val="de-AT"/>
        </w:rPr>
        <w:t>gestellt hat</w:t>
      </w:r>
      <w:r w:rsidR="006B19CB" w:rsidRPr="00354B44">
        <w:rPr>
          <w:lang w:val="de-AT"/>
        </w:rPr>
        <w:t>.</w:t>
      </w:r>
    </w:p>
    <w:p w:rsidR="00A77081" w:rsidRPr="00945072" w:rsidRDefault="00354B44">
      <w:pPr>
        <w:pStyle w:val="Textbody"/>
        <w:jc w:val="both"/>
        <w:rPr>
          <w:lang w:val="de-AT"/>
        </w:rPr>
      </w:pPr>
      <w:r w:rsidRPr="0013170A">
        <w:rPr>
          <w:lang w:val="de-AT"/>
        </w:rPr>
        <w:t xml:space="preserve">Z. B. haben die Kirchenväter in besonders </w:t>
      </w:r>
      <w:r w:rsidR="0013170A" w:rsidRPr="0013170A">
        <w:rPr>
          <w:lang w:val="de-AT"/>
        </w:rPr>
        <w:t xml:space="preserve">aufhellender Art </w:t>
      </w:r>
      <w:r w:rsidR="005C2E67">
        <w:rPr>
          <w:lang w:val="de-AT"/>
        </w:rPr>
        <w:t xml:space="preserve">und Weise </w:t>
      </w:r>
      <w:r w:rsidR="0013170A" w:rsidRPr="0013170A">
        <w:rPr>
          <w:lang w:val="de-AT"/>
        </w:rPr>
        <w:t>die ersten Seiten der Bibel kommentiert</w:t>
      </w:r>
      <w:r w:rsidR="006B19CB" w:rsidRPr="0013170A">
        <w:rPr>
          <w:lang w:val="de-AT"/>
        </w:rPr>
        <w:t xml:space="preserve">. </w:t>
      </w:r>
      <w:r w:rsidR="0013170A" w:rsidRPr="0013170A">
        <w:rPr>
          <w:lang w:val="de-AT"/>
        </w:rPr>
        <w:t>Wenn man die Berichte über die Erschaffung des Menschen und dann den Sündenfall liest</w:t>
      </w:r>
      <w:r w:rsidR="006B19CB">
        <w:rPr>
          <w:rStyle w:val="Funotenzeichen"/>
        </w:rPr>
        <w:footnoteReference w:id="5"/>
      </w:r>
      <w:r w:rsidR="006B19CB" w:rsidRPr="0013170A">
        <w:rPr>
          <w:lang w:val="de-AT"/>
        </w:rPr>
        <w:t xml:space="preserve">, </w:t>
      </w:r>
      <w:r w:rsidR="0013170A" w:rsidRPr="0013170A">
        <w:rPr>
          <w:lang w:val="de-AT"/>
        </w:rPr>
        <w:t>haben sie gewöhnlich die Erschaffung von Adam und Eva nicht als die eines Paares von Individuen</w:t>
      </w:r>
      <w:r w:rsidR="004820BD">
        <w:rPr>
          <w:lang w:val="de-AT"/>
        </w:rPr>
        <w:t xml:space="preserve"> gelesen</w:t>
      </w:r>
      <w:r w:rsidR="0013170A" w:rsidRPr="0013170A">
        <w:rPr>
          <w:lang w:val="de-AT"/>
        </w:rPr>
        <w:t>, bestimmt andere zu zeugen</w:t>
      </w:r>
      <w:r w:rsidR="006B19CB" w:rsidRPr="0013170A">
        <w:rPr>
          <w:lang w:val="de-AT"/>
        </w:rPr>
        <w:t xml:space="preserve"> (moderne</w:t>
      </w:r>
      <w:r w:rsidR="0013170A" w:rsidRPr="0013170A">
        <w:rPr>
          <w:lang w:val="de-AT"/>
        </w:rPr>
        <w:t xml:space="preserve"> Sicht</w:t>
      </w:r>
      <w:r w:rsidR="006B19CB" w:rsidRPr="0013170A">
        <w:rPr>
          <w:lang w:val="de-AT"/>
        </w:rPr>
        <w:t xml:space="preserve">), </w:t>
      </w:r>
      <w:r w:rsidR="0013170A">
        <w:rPr>
          <w:lang w:val="de-AT"/>
        </w:rPr>
        <w:t>sondern eher als das zur Existenz Kommen der ganzen Menschheit, hier personifiziert in Adam und Eva</w:t>
      </w:r>
      <w:r w:rsidR="006B19CB" w:rsidRPr="0013170A">
        <w:rPr>
          <w:lang w:val="de-AT"/>
        </w:rPr>
        <w:t>. Ir</w:t>
      </w:r>
      <w:r w:rsidR="0013170A" w:rsidRPr="0013170A">
        <w:rPr>
          <w:lang w:val="de-AT"/>
        </w:rPr>
        <w:t>e</w:t>
      </w:r>
      <w:r w:rsidR="006B19CB" w:rsidRPr="0013170A">
        <w:rPr>
          <w:lang w:val="de-AT"/>
        </w:rPr>
        <w:t>n</w:t>
      </w:r>
      <w:r w:rsidR="0013170A" w:rsidRPr="0013170A">
        <w:rPr>
          <w:lang w:val="de-AT"/>
        </w:rPr>
        <w:t>äus</w:t>
      </w:r>
      <w:r w:rsidR="006B19CB" w:rsidRPr="0013170A">
        <w:rPr>
          <w:lang w:val="de-AT"/>
        </w:rPr>
        <w:t xml:space="preserve">, </w:t>
      </w:r>
      <w:proofErr w:type="spellStart"/>
      <w:r w:rsidR="006B19CB" w:rsidRPr="0013170A">
        <w:rPr>
          <w:lang w:val="de-AT"/>
        </w:rPr>
        <w:t>Orig</w:t>
      </w:r>
      <w:r w:rsidR="0013170A" w:rsidRPr="0013170A">
        <w:rPr>
          <w:lang w:val="de-AT"/>
        </w:rPr>
        <w:t>e</w:t>
      </w:r>
      <w:r w:rsidR="006B19CB" w:rsidRPr="0013170A">
        <w:rPr>
          <w:lang w:val="de-AT"/>
        </w:rPr>
        <w:t>ne</w:t>
      </w:r>
      <w:r w:rsidR="0013170A" w:rsidRPr="0013170A">
        <w:rPr>
          <w:lang w:val="de-AT"/>
        </w:rPr>
        <w:t>s</w:t>
      </w:r>
      <w:proofErr w:type="spellEnd"/>
      <w:r w:rsidR="0013170A" w:rsidRPr="0013170A">
        <w:rPr>
          <w:lang w:val="de-AT"/>
        </w:rPr>
        <w:t>, Gre</w:t>
      </w:r>
      <w:r w:rsidR="006B19CB" w:rsidRPr="0013170A">
        <w:rPr>
          <w:lang w:val="de-AT"/>
        </w:rPr>
        <w:t>gor</w:t>
      </w:r>
      <w:r w:rsidR="0013170A" w:rsidRPr="0013170A">
        <w:rPr>
          <w:lang w:val="de-AT"/>
        </w:rPr>
        <w:t xml:space="preserve"> von Nazianz, Gre</w:t>
      </w:r>
      <w:r w:rsidR="006B19CB" w:rsidRPr="0013170A">
        <w:rPr>
          <w:lang w:val="de-AT"/>
        </w:rPr>
        <w:t>gor</w:t>
      </w:r>
      <w:r w:rsidR="0013170A" w:rsidRPr="0013170A">
        <w:rPr>
          <w:lang w:val="de-AT"/>
        </w:rPr>
        <w:t xml:space="preserve"> von</w:t>
      </w:r>
      <w:r w:rsidR="004820BD">
        <w:rPr>
          <w:lang w:val="de-AT"/>
        </w:rPr>
        <w:t xml:space="preserve"> </w:t>
      </w:r>
      <w:proofErr w:type="spellStart"/>
      <w:r w:rsidR="004820BD">
        <w:rPr>
          <w:lang w:val="de-AT"/>
        </w:rPr>
        <w:t>Nyss</w:t>
      </w:r>
      <w:r w:rsidR="0013170A" w:rsidRPr="0013170A">
        <w:rPr>
          <w:lang w:val="de-AT"/>
        </w:rPr>
        <w:t>a</w:t>
      </w:r>
      <w:proofErr w:type="spellEnd"/>
      <w:r w:rsidR="0013170A" w:rsidRPr="0013170A">
        <w:rPr>
          <w:lang w:val="de-AT"/>
        </w:rPr>
        <w:t xml:space="preserve"> und alle anderen betrachteten gerne die ursprüngliche Erschaffung</w:t>
      </w:r>
      <w:r w:rsidR="006D46D1">
        <w:rPr>
          <w:lang w:val="de-AT"/>
        </w:rPr>
        <w:t xml:space="preserve"> der Menschheit als ein Ganzes.</w:t>
      </w:r>
      <w:r w:rsidR="006B19CB">
        <w:rPr>
          <w:rStyle w:val="Funotenzeichen"/>
          <w:color w:val="000000"/>
        </w:rPr>
        <w:footnoteReference w:id="6"/>
      </w:r>
      <w:r w:rsidR="006B19CB" w:rsidRPr="0013170A">
        <w:rPr>
          <w:lang w:val="de-AT"/>
        </w:rPr>
        <w:t xml:space="preserve"> </w:t>
      </w:r>
      <w:r w:rsidR="006D46D1">
        <w:rPr>
          <w:lang w:val="de-AT"/>
        </w:rPr>
        <w:t>Soweit, dass man für einige von ihnen nicht mehr über Menschen im Plural sprechen dürfte, sondern über die Menschheit</w:t>
      </w:r>
      <w:r w:rsidR="006B19CB" w:rsidRPr="006D46D1">
        <w:rPr>
          <w:lang w:val="de-AT"/>
        </w:rPr>
        <w:t xml:space="preserve">; </w:t>
      </w:r>
      <w:r w:rsidR="004820BD">
        <w:rPr>
          <w:lang w:val="de-AT"/>
        </w:rPr>
        <w:t>in derselben Art wie man nicht über</w:t>
      </w:r>
      <w:r w:rsidR="006D46D1" w:rsidRPr="006D46D1">
        <w:rPr>
          <w:lang w:val="de-AT"/>
        </w:rPr>
        <w:t xml:space="preserve"> </w:t>
      </w:r>
      <w:r w:rsidR="006D46D1">
        <w:rPr>
          <w:lang w:val="de-AT"/>
        </w:rPr>
        <w:t>„</w:t>
      </w:r>
      <w:r w:rsidR="004820BD">
        <w:rPr>
          <w:lang w:val="de-AT"/>
        </w:rPr>
        <w:t>Götter</w:t>
      </w:r>
      <w:r w:rsidR="006D46D1">
        <w:rPr>
          <w:lang w:val="de-AT"/>
        </w:rPr>
        <w:t>“ im Plural spricht, sondern über die Trinität.</w:t>
      </w:r>
      <w:r w:rsidR="006B19CB">
        <w:rPr>
          <w:rStyle w:val="Funotenzeichen"/>
          <w:color w:val="000000"/>
        </w:rPr>
        <w:footnoteReference w:id="7"/>
      </w:r>
      <w:r w:rsidR="006B19CB" w:rsidRPr="006D46D1">
        <w:rPr>
          <w:color w:val="000000"/>
          <w:lang w:val="de-AT"/>
        </w:rPr>
        <w:t xml:space="preserve"> </w:t>
      </w:r>
      <w:r w:rsidR="006D46D1" w:rsidRPr="00945072">
        <w:rPr>
          <w:color w:val="000000"/>
          <w:lang w:val="de-AT"/>
        </w:rPr>
        <w:t>Und wenn die heidnischen Weisen die Ansprüche der Christen – dieser neuen Barbaren – verspotteten, alle Völker im selben Glauben zu vereinen</w:t>
      </w:r>
      <w:r w:rsidR="006B19CB" w:rsidRPr="00945072">
        <w:rPr>
          <w:color w:val="000000"/>
          <w:lang w:val="de-AT"/>
        </w:rPr>
        <w:t xml:space="preserve">, </w:t>
      </w:r>
      <w:r w:rsidR="00945072" w:rsidRPr="00945072">
        <w:rPr>
          <w:color w:val="000000"/>
          <w:lang w:val="de-AT"/>
        </w:rPr>
        <w:t>antworteten ihnen diese, dass dieser Traum von Geschwisterlichkeit nicht so verrückt sei, da alle Menschen nach dem einzigen Bild des einzigen Gottes geschaffen worden seien. Wenn übrigens ein Jude in der Bibel das Wort „Adam“ ausspricht, ist er oft weit davon entfernt, vor allem an den ersten individuellen Menschen zu denken</w:t>
      </w:r>
      <w:r w:rsidR="006B19CB" w:rsidRPr="00945072">
        <w:rPr>
          <w:color w:val="000000"/>
          <w:lang w:val="de-AT"/>
        </w:rPr>
        <w:t xml:space="preserve">: </w:t>
      </w:r>
      <w:r w:rsidR="00945072">
        <w:rPr>
          <w:color w:val="000000"/>
          <w:lang w:val="de-AT"/>
        </w:rPr>
        <w:t>I</w:t>
      </w:r>
      <w:r w:rsidR="00945072" w:rsidRPr="00945072">
        <w:rPr>
          <w:color w:val="000000"/>
          <w:lang w:val="de-AT"/>
        </w:rPr>
        <w:t xml:space="preserve">m Allgemeinen bewahrt das Wort seinen kollektiven Sinn, oft durch </w:t>
      </w:r>
      <w:r w:rsidR="00945072">
        <w:rPr>
          <w:color w:val="000000"/>
          <w:lang w:val="de-AT"/>
        </w:rPr>
        <w:t>„</w:t>
      </w:r>
      <w:r w:rsidR="00945072" w:rsidRPr="00945072">
        <w:rPr>
          <w:color w:val="000000"/>
          <w:lang w:val="de-AT"/>
        </w:rPr>
        <w:t>man</w:t>
      </w:r>
      <w:r w:rsidR="00945072">
        <w:rPr>
          <w:color w:val="000000"/>
          <w:lang w:val="de-AT"/>
        </w:rPr>
        <w:t>“</w:t>
      </w:r>
      <w:r w:rsidR="00945072" w:rsidRPr="00945072">
        <w:rPr>
          <w:color w:val="000000"/>
          <w:lang w:val="de-AT"/>
        </w:rPr>
        <w:t xml:space="preserve"> wiedergegeben. </w:t>
      </w:r>
      <w:r w:rsidR="006B19CB" w:rsidRPr="00945072">
        <w:rPr>
          <w:color w:val="000000"/>
          <w:lang w:val="de-AT"/>
        </w:rPr>
        <w:t xml:space="preserve">... </w:t>
      </w:r>
      <w:r w:rsidR="00945072">
        <w:rPr>
          <w:color w:val="000000"/>
          <w:lang w:val="de-AT"/>
        </w:rPr>
        <w:t>Der kollektive Sinn herrscht klar vor</w:t>
      </w:r>
      <w:r w:rsidR="006B19CB" w:rsidRPr="00945072">
        <w:rPr>
          <w:color w:val="000000"/>
          <w:lang w:val="de-AT"/>
        </w:rPr>
        <w:t>.</w:t>
      </w:r>
    </w:p>
    <w:p w:rsidR="00A77081" w:rsidRPr="001B217E" w:rsidRDefault="00945072">
      <w:pPr>
        <w:pStyle w:val="Textbody"/>
        <w:jc w:val="both"/>
        <w:rPr>
          <w:lang w:val="de-AT"/>
        </w:rPr>
      </w:pPr>
      <w:r w:rsidRPr="00945072">
        <w:rPr>
          <w:lang w:val="de-AT"/>
        </w:rPr>
        <w:t>Was für die Erschaffung richtig ist, erstreckt sich auf die ganze Anthropologie</w:t>
      </w:r>
      <w:r w:rsidR="006B19CB" w:rsidRPr="00945072">
        <w:rPr>
          <w:lang w:val="de-AT"/>
        </w:rPr>
        <w:t xml:space="preserve">: </w:t>
      </w:r>
      <w:r>
        <w:rPr>
          <w:lang w:val="de-AT"/>
        </w:rPr>
        <w:t xml:space="preserve">Im Christentum ist die individuelle Sicht wichtig, aber sie dürfte niemals absolut </w:t>
      </w:r>
      <w:r w:rsidR="004820BD">
        <w:rPr>
          <w:lang w:val="de-AT"/>
        </w:rPr>
        <w:t>herausgestellt werden</w:t>
      </w:r>
      <w:r w:rsidR="006B19CB" w:rsidRPr="00945072">
        <w:rPr>
          <w:lang w:val="de-AT"/>
        </w:rPr>
        <w:t xml:space="preserve">. </w:t>
      </w:r>
      <w:r w:rsidR="001B217E">
        <w:rPr>
          <w:lang w:val="de-AT"/>
        </w:rPr>
        <w:t>Wie in der Bibel erscheint jedenfalls die Frage der Geschwisterlichkeit in der theologischen Trad</w:t>
      </w:r>
      <w:r w:rsidR="008D73E7">
        <w:rPr>
          <w:lang w:val="de-AT"/>
        </w:rPr>
        <w:t>ition nicht als</w:t>
      </w:r>
      <w:r w:rsidR="001B217E">
        <w:rPr>
          <w:lang w:val="de-AT"/>
        </w:rPr>
        <w:t xml:space="preserve"> Thematik</w:t>
      </w:r>
      <w:r w:rsidR="008D73E7">
        <w:rPr>
          <w:lang w:val="de-AT"/>
        </w:rPr>
        <w:t xml:space="preserve"> von geringerer Bedeutung</w:t>
      </w:r>
      <w:r w:rsidR="006B19CB" w:rsidRPr="001B217E">
        <w:rPr>
          <w:lang w:val="de-AT"/>
        </w:rPr>
        <w:t xml:space="preserve">. </w:t>
      </w:r>
      <w:r w:rsidR="001B217E" w:rsidRPr="001B217E">
        <w:rPr>
          <w:lang w:val="de-AT"/>
        </w:rPr>
        <w:t xml:space="preserve">Im Gegenteil handelt es sich um ein Schlüsselthema, um nicht nur das menschliche Wesen auf dem Weg zu seiner endgültigen Erfüllung zu denken, </w:t>
      </w:r>
      <w:r w:rsidR="001B217E">
        <w:rPr>
          <w:lang w:val="de-AT"/>
        </w:rPr>
        <w:t>s</w:t>
      </w:r>
      <w:r w:rsidR="001B217E" w:rsidRPr="001B217E">
        <w:rPr>
          <w:lang w:val="de-AT"/>
        </w:rPr>
        <w:t>ondern</w:t>
      </w:r>
      <w:r w:rsidR="006B19CB" w:rsidRPr="001B217E">
        <w:rPr>
          <w:lang w:val="de-AT"/>
        </w:rPr>
        <w:t xml:space="preserve"> </w:t>
      </w:r>
      <w:r w:rsidR="001B217E">
        <w:rPr>
          <w:lang w:val="de-AT"/>
        </w:rPr>
        <w:t>auch das Werk Gottes in der Welt</w:t>
      </w:r>
      <w:r w:rsidR="006B19CB" w:rsidRPr="001B217E">
        <w:rPr>
          <w:lang w:val="de-AT"/>
        </w:rPr>
        <w:t>.</w:t>
      </w:r>
    </w:p>
    <w:p w:rsidR="00A77081" w:rsidRPr="00ED42E1" w:rsidRDefault="00D41890">
      <w:pPr>
        <w:pStyle w:val="Textbody"/>
        <w:jc w:val="both"/>
        <w:rPr>
          <w:lang w:val="de-AT"/>
        </w:rPr>
      </w:pPr>
      <w:r w:rsidRPr="00D41890">
        <w:rPr>
          <w:lang w:val="de-AT"/>
        </w:rPr>
        <w:lastRenderedPageBreak/>
        <w:t xml:space="preserve">Der universelle Wunsch nach Geschwisterlichkeit kann theologisch als eine Art </w:t>
      </w:r>
      <w:r w:rsidR="004820BD">
        <w:rPr>
          <w:lang w:val="de-AT"/>
        </w:rPr>
        <w:t>Fährte</w:t>
      </w:r>
      <w:r w:rsidRPr="00D41890">
        <w:rPr>
          <w:lang w:val="de-AT"/>
        </w:rPr>
        <w:t xml:space="preserve"> gelesen werden, eine mehr oder weniger bewusste </w:t>
      </w:r>
      <w:r w:rsidR="004820BD">
        <w:rPr>
          <w:lang w:val="de-AT"/>
        </w:rPr>
        <w:t>Spur</w:t>
      </w:r>
      <w:r w:rsidRPr="00D41890">
        <w:rPr>
          <w:lang w:val="de-AT"/>
        </w:rPr>
        <w:t xml:space="preserve"> dieser auf die Einheit des Menschengeschlechts </w:t>
      </w:r>
      <w:r>
        <w:rPr>
          <w:lang w:val="de-AT"/>
        </w:rPr>
        <w:t>ausgerichtete</w:t>
      </w:r>
      <w:r w:rsidR="00473042">
        <w:rPr>
          <w:lang w:val="de-AT"/>
        </w:rPr>
        <w:t>n Schöpfung</w:t>
      </w:r>
      <w:r w:rsidR="006B19CB" w:rsidRPr="00D41890">
        <w:rPr>
          <w:lang w:val="de-AT"/>
        </w:rPr>
        <w:t xml:space="preserve">. </w:t>
      </w:r>
      <w:r w:rsidR="00473042" w:rsidRPr="00473042">
        <w:rPr>
          <w:lang w:val="de-AT"/>
        </w:rPr>
        <w:t>Ein Zeugnis für die von Gott geschaffene Berufung des Menschen</w:t>
      </w:r>
      <w:r w:rsidR="006B19CB" w:rsidRPr="00473042">
        <w:rPr>
          <w:lang w:val="de-AT"/>
        </w:rPr>
        <w:t xml:space="preserve">: </w:t>
      </w:r>
      <w:r w:rsidR="00473042" w:rsidRPr="00473042">
        <w:rPr>
          <w:lang w:val="de-AT"/>
        </w:rPr>
        <w:t xml:space="preserve">ein </w:t>
      </w:r>
      <w:r w:rsidR="00473042">
        <w:rPr>
          <w:lang w:val="de-AT"/>
        </w:rPr>
        <w:t xml:space="preserve">einziges </w:t>
      </w:r>
      <w:r w:rsidR="00473042" w:rsidRPr="00473042">
        <w:rPr>
          <w:lang w:val="de-AT"/>
        </w:rPr>
        <w:t>Ganzes darzustellen</w:t>
      </w:r>
      <w:r w:rsidR="006B19CB" w:rsidRPr="00473042">
        <w:rPr>
          <w:lang w:val="de-AT"/>
        </w:rPr>
        <w:t xml:space="preserve">. </w:t>
      </w:r>
      <w:r w:rsidR="00473042" w:rsidRPr="00473042">
        <w:rPr>
          <w:lang w:val="de-AT"/>
        </w:rPr>
        <w:t xml:space="preserve">So versteht man schon, dass es keinen Platz dafür geben wird, </w:t>
      </w:r>
      <w:r w:rsidR="00473042">
        <w:rPr>
          <w:lang w:val="de-AT"/>
        </w:rPr>
        <w:t xml:space="preserve">sich </w:t>
      </w:r>
      <w:r w:rsidR="00473042" w:rsidRPr="00473042">
        <w:rPr>
          <w:lang w:val="de-AT"/>
        </w:rPr>
        <w:t xml:space="preserve">menschlichen Bemühungen und göttlichem Willen </w:t>
      </w:r>
      <w:r w:rsidR="00473042">
        <w:rPr>
          <w:lang w:val="de-AT"/>
        </w:rPr>
        <w:t>zu widersetzen</w:t>
      </w:r>
      <w:r w:rsidR="006B19CB" w:rsidRPr="00473042">
        <w:rPr>
          <w:lang w:val="de-AT"/>
        </w:rPr>
        <w:t xml:space="preserve">. </w:t>
      </w:r>
      <w:r w:rsidR="00473042">
        <w:rPr>
          <w:lang w:val="de-AT"/>
        </w:rPr>
        <w:t>Keine Notwendigkeit, die menschlichen Anstrengungen für mehr Geschwisterlichkeit direkt in Ausdrücke prometheischer Versuchung zu übersetzen</w:t>
      </w:r>
      <w:r w:rsidR="006B19CB" w:rsidRPr="00473042">
        <w:rPr>
          <w:lang w:val="de-AT"/>
        </w:rPr>
        <w:t xml:space="preserve">. </w:t>
      </w:r>
      <w:r w:rsidR="00473042" w:rsidRPr="00ED42E1">
        <w:rPr>
          <w:lang w:val="de-AT"/>
        </w:rPr>
        <w:t>Wenn jede/r einzelne mehr oder weniger bewusst danach verlangt, heißt das, dass der universelle menschliche Lehm</w:t>
      </w:r>
      <w:r w:rsidR="00ED42E1" w:rsidRPr="00ED42E1">
        <w:rPr>
          <w:lang w:val="de-AT"/>
        </w:rPr>
        <w:t xml:space="preserve"> sozusagen die Spur der Hände Gottes bewahrt hat</w:t>
      </w:r>
      <w:r w:rsidR="006B19CB" w:rsidRPr="00ED42E1">
        <w:rPr>
          <w:lang w:val="de-AT"/>
        </w:rPr>
        <w:t xml:space="preserve">.  </w:t>
      </w:r>
    </w:p>
    <w:p w:rsidR="00A77081" w:rsidRPr="00ED42E1" w:rsidRDefault="00A77081">
      <w:pPr>
        <w:pStyle w:val="Textbody"/>
        <w:jc w:val="both"/>
        <w:rPr>
          <w:lang w:val="de-AT"/>
        </w:rPr>
      </w:pPr>
    </w:p>
    <w:p w:rsidR="00A77081" w:rsidRPr="00ED42E1" w:rsidRDefault="00ED42E1">
      <w:pPr>
        <w:pStyle w:val="berschrift1"/>
        <w:jc w:val="both"/>
        <w:rPr>
          <w:lang w:val="de-AT"/>
        </w:rPr>
      </w:pPr>
      <w:r w:rsidRPr="00ED42E1">
        <w:rPr>
          <w:lang w:val="de-AT"/>
        </w:rPr>
        <w:t>II. Geschwisterlichkeit in kleinen Stücken</w:t>
      </w:r>
    </w:p>
    <w:p w:rsidR="00A77081" w:rsidRPr="00ED42E1" w:rsidRDefault="00ED42E1">
      <w:pPr>
        <w:pStyle w:val="berschrift3"/>
        <w:jc w:val="both"/>
        <w:rPr>
          <w:lang w:val="de-AT"/>
        </w:rPr>
      </w:pPr>
      <w:r w:rsidRPr="00ED42E1">
        <w:rPr>
          <w:lang w:val="de-AT"/>
        </w:rPr>
        <w:t>Die Feststellung</w:t>
      </w:r>
    </w:p>
    <w:p w:rsidR="00A77081" w:rsidRPr="00430E61" w:rsidRDefault="00ED42E1">
      <w:pPr>
        <w:pStyle w:val="Textbody"/>
        <w:jc w:val="both"/>
        <w:rPr>
          <w:lang w:val="de-AT"/>
        </w:rPr>
      </w:pPr>
      <w:r w:rsidRPr="00ED42E1">
        <w:rPr>
          <w:lang w:val="de-AT"/>
        </w:rPr>
        <w:t>Doch die Wirklichkeit ist ganz anders</w:t>
      </w:r>
      <w:r w:rsidR="006B19CB" w:rsidRPr="00ED42E1">
        <w:rPr>
          <w:lang w:val="de-AT"/>
        </w:rPr>
        <w:t xml:space="preserve">. </w:t>
      </w:r>
      <w:r>
        <w:rPr>
          <w:lang w:val="de-AT"/>
        </w:rPr>
        <w:t xml:space="preserve">Vom Traum der Geschwisterlichkeit bis zu ihrer Verwirklichung könnte man zu oft die berühmten Worte des hl. </w:t>
      </w:r>
      <w:r w:rsidRPr="00ED42E1">
        <w:rPr>
          <w:lang w:val="de-AT"/>
        </w:rPr>
        <w:t xml:space="preserve">Paulus </w:t>
      </w:r>
      <w:r w:rsidR="005C2E67">
        <w:rPr>
          <w:lang w:val="de-AT"/>
        </w:rPr>
        <w:t>her</w:t>
      </w:r>
      <w:r w:rsidRPr="00ED42E1">
        <w:rPr>
          <w:lang w:val="de-AT"/>
        </w:rPr>
        <w:t>nehmen</w:t>
      </w:r>
      <w:r w:rsidR="006B19CB" w:rsidRPr="00ED42E1">
        <w:rPr>
          <w:lang w:val="de-AT"/>
        </w:rPr>
        <w:t xml:space="preserve">: </w:t>
      </w:r>
      <w:r>
        <w:rPr>
          <w:lang w:val="de-AT"/>
        </w:rPr>
        <w:t>„</w:t>
      </w:r>
      <w:r w:rsidRPr="00ED42E1">
        <w:rPr>
          <w:lang w:val="de-AT"/>
        </w:rPr>
        <w:t>Ich tue nicht das Gute, das ich will, sondern ich tue das Böse, das ich nicht tun will.</w:t>
      </w:r>
      <w:r>
        <w:rPr>
          <w:lang w:val="de-AT"/>
        </w:rPr>
        <w:t>“</w:t>
      </w:r>
      <w:r w:rsidR="006B19CB">
        <w:rPr>
          <w:rStyle w:val="Funotenzeichen"/>
        </w:rPr>
        <w:footnoteReference w:id="8"/>
      </w:r>
      <w:r w:rsidR="006B19CB" w:rsidRPr="004820BD">
        <w:rPr>
          <w:lang w:val="de-AT"/>
        </w:rPr>
        <w:t xml:space="preserve">. </w:t>
      </w:r>
      <w:r w:rsidRPr="00ED42E1">
        <w:rPr>
          <w:lang w:val="de-AT"/>
        </w:rPr>
        <w:t>Es ist nicht nötig, ein Werk der Philosophie zu öffnen</w:t>
      </w:r>
      <w:r w:rsidR="006B19CB" w:rsidRPr="00ED42E1">
        <w:rPr>
          <w:lang w:val="de-AT"/>
        </w:rPr>
        <w:t xml:space="preserve">: </w:t>
      </w:r>
      <w:r w:rsidRPr="00ED42E1">
        <w:rPr>
          <w:lang w:val="de-AT"/>
        </w:rPr>
        <w:t>Die Abendzeitung oder jedes beliebige Geschichtslehrbuch genügen uns</w:t>
      </w:r>
      <w:r w:rsidR="006B19CB" w:rsidRPr="00ED42E1">
        <w:rPr>
          <w:lang w:val="de-AT"/>
        </w:rPr>
        <w:t xml:space="preserve">. </w:t>
      </w:r>
      <w:r>
        <w:rPr>
          <w:lang w:val="de-AT"/>
        </w:rPr>
        <w:t>Dort sieht man die Menschheit sich zerfleischen</w:t>
      </w:r>
      <w:r w:rsidR="006B19CB" w:rsidRPr="00430E61">
        <w:rPr>
          <w:lang w:val="de-AT"/>
        </w:rPr>
        <w:t xml:space="preserve">. </w:t>
      </w:r>
      <w:r w:rsidR="00430E61" w:rsidRPr="00430E61">
        <w:rPr>
          <w:lang w:val="de-AT"/>
        </w:rPr>
        <w:t>Ob auf der Ebene von Paaren, der Familie, eines Unternehmens oder eines Landes</w:t>
      </w:r>
      <w:r w:rsidR="006B19CB" w:rsidRPr="00430E61">
        <w:rPr>
          <w:lang w:val="de-AT"/>
        </w:rPr>
        <w:t xml:space="preserve">: </w:t>
      </w:r>
      <w:r w:rsidR="00430E61">
        <w:rPr>
          <w:lang w:val="de-AT"/>
        </w:rPr>
        <w:t xml:space="preserve">Immer </w:t>
      </w:r>
      <w:r w:rsidR="004E155F">
        <w:rPr>
          <w:lang w:val="de-AT"/>
        </w:rPr>
        <w:t>er</w:t>
      </w:r>
      <w:r w:rsidR="00430E61">
        <w:rPr>
          <w:lang w:val="de-AT"/>
        </w:rPr>
        <w:t>scheint die menschliche Einheit bestenfalls in einer Gnadenfrist, wenn sie nicht geradewegs mit Füßen getreten wird</w:t>
      </w:r>
      <w:r w:rsidR="006B19CB" w:rsidRPr="00430E61">
        <w:rPr>
          <w:lang w:val="de-AT"/>
        </w:rPr>
        <w:t>.</w:t>
      </w:r>
    </w:p>
    <w:p w:rsidR="00A77081" w:rsidRPr="00820B6C" w:rsidRDefault="004E155F">
      <w:pPr>
        <w:pStyle w:val="Textbody"/>
        <w:jc w:val="both"/>
        <w:rPr>
          <w:lang w:val="de-AT"/>
        </w:rPr>
      </w:pPr>
      <w:r w:rsidRPr="004E155F">
        <w:rPr>
          <w:lang w:val="de-AT"/>
        </w:rPr>
        <w:t>Die Sache ist allgemein</w:t>
      </w:r>
      <w:r w:rsidR="006B19CB" w:rsidRPr="004E155F">
        <w:rPr>
          <w:lang w:val="de-AT"/>
        </w:rPr>
        <w:t xml:space="preserve">. </w:t>
      </w:r>
      <w:r w:rsidRPr="004E155F">
        <w:rPr>
          <w:lang w:val="de-AT"/>
        </w:rPr>
        <w:t>Sie ist nicht nur auf der praktischen Ebene wahr, sondern allzu oft auch aus theoretischer Sicht.</w:t>
      </w:r>
      <w:r w:rsidR="006B19CB" w:rsidRPr="004E155F">
        <w:rPr>
          <w:lang w:val="de-AT"/>
        </w:rPr>
        <w:t xml:space="preserve"> </w:t>
      </w:r>
      <w:r w:rsidRPr="004E155F">
        <w:rPr>
          <w:lang w:val="de-AT"/>
        </w:rPr>
        <w:t>Keiner Epoche scheint es an Herolden zu mangeln, die laut und fest die Überlegenheit dieser menschlichen Gruppe über jene andere bekräftigen</w:t>
      </w:r>
      <w:r w:rsidR="006B19CB" w:rsidRPr="004E155F">
        <w:rPr>
          <w:lang w:val="de-AT"/>
        </w:rPr>
        <w:t xml:space="preserve">. </w:t>
      </w:r>
      <w:r w:rsidRPr="004E155F">
        <w:rPr>
          <w:lang w:val="de-AT"/>
        </w:rPr>
        <w:t>Das 20.</w:t>
      </w:r>
      <w:r w:rsidR="008D73E7">
        <w:rPr>
          <w:lang w:val="de-AT"/>
        </w:rPr>
        <w:t xml:space="preserve"> </w:t>
      </w:r>
      <w:r w:rsidRPr="004E155F">
        <w:rPr>
          <w:lang w:val="de-AT"/>
        </w:rPr>
        <w:t>Jh. hat uns besonders blutige Zeugnisse davon hinterlassen, aber heute noch könnte man mit den Fingern auf begriffliche Herdfeuer der Vernichtung der Geschwisterlichkeit zeigen</w:t>
      </w:r>
      <w:r w:rsidR="006B19CB" w:rsidRPr="004E155F">
        <w:rPr>
          <w:lang w:val="de-AT"/>
        </w:rPr>
        <w:t xml:space="preserve">. </w:t>
      </w:r>
      <w:r>
        <w:rPr>
          <w:lang w:val="de-AT"/>
        </w:rPr>
        <w:t xml:space="preserve">Und wenn der Rassismus nicht mehr immer die Spitze davon ist, dann finden sich sehr wohl Staffelläufer, die die </w:t>
      </w:r>
      <w:r w:rsidR="00820B6C">
        <w:rPr>
          <w:lang w:val="de-AT"/>
        </w:rPr>
        <w:t xml:space="preserve">Strukturen der </w:t>
      </w:r>
      <w:r>
        <w:rPr>
          <w:lang w:val="de-AT"/>
        </w:rPr>
        <w:t xml:space="preserve">menschlichen Beziehungen </w:t>
      </w:r>
      <w:r w:rsidR="00820B6C">
        <w:rPr>
          <w:lang w:val="de-AT"/>
        </w:rPr>
        <w:t>aufzulösen suchen</w:t>
      </w:r>
      <w:r w:rsidR="006B19CB" w:rsidRPr="004E155F">
        <w:rPr>
          <w:lang w:val="de-AT"/>
        </w:rPr>
        <w:t xml:space="preserve">. </w:t>
      </w:r>
      <w:r w:rsidR="00820B6C" w:rsidRPr="00820B6C">
        <w:rPr>
          <w:lang w:val="de-AT"/>
        </w:rPr>
        <w:t>Ob es der finanzielle Ultra-Liberalismus ist, eine bestimmte brutale Globalisierung, technologisch-wissenschaftliche Projekte zur Bestimmung einer Klasse von Privilegierten</w:t>
      </w:r>
      <w:r w:rsidR="006B19CB" w:rsidRPr="00820B6C">
        <w:rPr>
          <w:lang w:val="de-AT"/>
        </w:rPr>
        <w:t xml:space="preserve"> (</w:t>
      </w:r>
      <w:r w:rsidR="00820B6C" w:rsidRPr="00820B6C">
        <w:rPr>
          <w:lang w:val="de-AT"/>
        </w:rPr>
        <w:t>man denke an den Trans-H</w:t>
      </w:r>
      <w:r w:rsidR="006B19CB" w:rsidRPr="00820B6C">
        <w:rPr>
          <w:lang w:val="de-AT"/>
        </w:rPr>
        <w:t>umanism</w:t>
      </w:r>
      <w:r w:rsidR="00820B6C">
        <w:rPr>
          <w:lang w:val="de-AT"/>
        </w:rPr>
        <w:t>us</w:t>
      </w:r>
      <w:r w:rsidR="006B19CB">
        <w:rPr>
          <w:rStyle w:val="Funotenzeichen"/>
        </w:rPr>
        <w:footnoteReference w:id="9"/>
      </w:r>
      <w:r w:rsidR="006B19CB" w:rsidRPr="00820B6C">
        <w:rPr>
          <w:lang w:val="de-AT"/>
        </w:rPr>
        <w:t xml:space="preserve">), </w:t>
      </w:r>
      <w:r w:rsidR="00820B6C">
        <w:rPr>
          <w:lang w:val="de-AT"/>
        </w:rPr>
        <w:t>die gesellschaftliche Schwächung der familiären Beziehungen etc.</w:t>
      </w:r>
    </w:p>
    <w:p w:rsidR="00A77081" w:rsidRPr="00820B6C" w:rsidRDefault="00A77081">
      <w:pPr>
        <w:pStyle w:val="Textbody"/>
        <w:jc w:val="both"/>
        <w:rPr>
          <w:lang w:val="de-AT"/>
        </w:rPr>
      </w:pPr>
    </w:p>
    <w:p w:rsidR="00A77081" w:rsidRPr="00820B6C" w:rsidRDefault="00820B6C">
      <w:pPr>
        <w:pStyle w:val="berschrift3"/>
        <w:jc w:val="both"/>
        <w:rPr>
          <w:lang w:val="de-AT"/>
        </w:rPr>
      </w:pPr>
      <w:r w:rsidRPr="00820B6C">
        <w:rPr>
          <w:lang w:val="de-AT"/>
        </w:rPr>
        <w:t>Wer ist also mein Bruder/meine Schwester</w:t>
      </w:r>
      <w:r w:rsidR="006B19CB" w:rsidRPr="00820B6C">
        <w:rPr>
          <w:lang w:val="de-AT"/>
        </w:rPr>
        <w:t xml:space="preserve">? </w:t>
      </w:r>
      <w:r>
        <w:rPr>
          <w:lang w:val="de-AT"/>
        </w:rPr>
        <w:t>Zögern bis in die christliche Theologie</w:t>
      </w:r>
    </w:p>
    <w:p w:rsidR="00A77081" w:rsidRPr="002514E2" w:rsidRDefault="00A47C2A">
      <w:pPr>
        <w:pStyle w:val="Textbody"/>
        <w:jc w:val="both"/>
        <w:rPr>
          <w:lang w:val="de-AT"/>
        </w:rPr>
      </w:pPr>
      <w:proofErr w:type="spellStart"/>
      <w:r w:rsidRPr="00A47C2A">
        <w:rPr>
          <w:lang w:val="de-AT"/>
        </w:rPr>
        <w:t>És</w:t>
      </w:r>
      <w:proofErr w:type="spellEnd"/>
      <w:r w:rsidRPr="00A47C2A">
        <w:rPr>
          <w:lang w:val="de-AT"/>
        </w:rPr>
        <w:t xml:space="preserve"> gilt auch für die Geschichte der Kirche, dass sie herzzerreißende Zeugnisse der Gegen-Geschwisterlichkeit bietet</w:t>
      </w:r>
      <w:r w:rsidR="006B19CB" w:rsidRPr="00A47C2A">
        <w:rPr>
          <w:lang w:val="de-AT"/>
        </w:rPr>
        <w:t xml:space="preserve">. </w:t>
      </w:r>
      <w:r w:rsidRPr="00A47C2A">
        <w:rPr>
          <w:lang w:val="de-AT"/>
        </w:rPr>
        <w:t xml:space="preserve">Sogar ohne an </w:t>
      </w:r>
      <w:r w:rsidR="005C2E67">
        <w:rPr>
          <w:lang w:val="de-AT"/>
        </w:rPr>
        <w:t xml:space="preserve">gewisse Beweise </w:t>
      </w:r>
      <w:r w:rsidR="008D73E7">
        <w:rPr>
          <w:lang w:val="de-AT"/>
        </w:rPr>
        <w:t>bezüglich</w:t>
      </w:r>
      <w:r w:rsidRPr="00A47C2A">
        <w:rPr>
          <w:lang w:val="de-AT"/>
        </w:rPr>
        <w:t xml:space="preserve"> historische</w:t>
      </w:r>
      <w:r w:rsidR="008D73E7">
        <w:rPr>
          <w:lang w:val="de-AT"/>
        </w:rPr>
        <w:t>r</w:t>
      </w:r>
      <w:r w:rsidRPr="00A47C2A">
        <w:rPr>
          <w:lang w:val="de-AT"/>
        </w:rPr>
        <w:t xml:space="preserve"> Irrtümer vieler ihrer Mitglieder zu erinnern, kann man ein gewisses Zögern des katholisch</w:t>
      </w:r>
      <w:r>
        <w:rPr>
          <w:lang w:val="de-AT"/>
        </w:rPr>
        <w:t>en De</w:t>
      </w:r>
      <w:r w:rsidRPr="00A47C2A">
        <w:rPr>
          <w:lang w:val="de-AT"/>
        </w:rPr>
        <w:t>nkens erwähnen,</w:t>
      </w:r>
      <w:r>
        <w:rPr>
          <w:lang w:val="de-AT"/>
        </w:rPr>
        <w:t xml:space="preserve"> was die Ausdehnung der Geschwisterlichkeit betrifft</w:t>
      </w:r>
      <w:r w:rsidR="002514E2">
        <w:rPr>
          <w:lang w:val="de-AT"/>
        </w:rPr>
        <w:t>.</w:t>
      </w:r>
      <w:r w:rsidR="006B19CB">
        <w:rPr>
          <w:rStyle w:val="Funotenzeichen"/>
        </w:rPr>
        <w:footnoteReference w:id="10"/>
      </w:r>
      <w:r w:rsidR="006B19CB" w:rsidRPr="00A47C2A">
        <w:rPr>
          <w:lang w:val="de-AT"/>
        </w:rPr>
        <w:t xml:space="preserve"> </w:t>
      </w:r>
      <w:r w:rsidR="002514E2">
        <w:rPr>
          <w:lang w:val="de-AT"/>
        </w:rPr>
        <w:t>Um die Dinge deutlich zu sagen</w:t>
      </w:r>
      <w:r w:rsidR="006B19CB" w:rsidRPr="002514E2">
        <w:rPr>
          <w:lang w:val="de-AT"/>
        </w:rPr>
        <w:t>:</w:t>
      </w:r>
    </w:p>
    <w:p w:rsidR="00A77081" w:rsidRPr="00955D6B" w:rsidRDefault="006B19CB">
      <w:pPr>
        <w:pStyle w:val="Textbody"/>
        <w:jc w:val="both"/>
        <w:rPr>
          <w:lang w:val="de-AT"/>
        </w:rPr>
      </w:pPr>
      <w:r w:rsidRPr="002514E2">
        <w:rPr>
          <w:lang w:val="de-AT"/>
        </w:rPr>
        <w:t xml:space="preserve">- </w:t>
      </w:r>
      <w:r w:rsidR="002514E2" w:rsidRPr="002514E2">
        <w:rPr>
          <w:lang w:val="de-AT"/>
        </w:rPr>
        <w:t xml:space="preserve">Einerseits hat man sich manchmal gefragt, ob die Christen alle menschlichen Wesen </w:t>
      </w:r>
      <w:r w:rsidR="002514E2">
        <w:rPr>
          <w:lang w:val="de-AT"/>
        </w:rPr>
        <w:t xml:space="preserve">Geschwister nennen könnten oder </w:t>
      </w:r>
      <w:r w:rsidR="002514E2" w:rsidRPr="002514E2">
        <w:rPr>
          <w:lang w:val="de-AT"/>
        </w:rPr>
        <w:t xml:space="preserve">ob man diese </w:t>
      </w:r>
      <w:r w:rsidR="002514E2">
        <w:rPr>
          <w:lang w:val="de-AT"/>
        </w:rPr>
        <w:t>Feststellung</w:t>
      </w:r>
      <w:r w:rsidRPr="002514E2">
        <w:rPr>
          <w:lang w:val="de-AT"/>
        </w:rPr>
        <w:t xml:space="preserve"> </w:t>
      </w:r>
      <w:r w:rsidR="002514E2">
        <w:rPr>
          <w:lang w:val="de-AT"/>
        </w:rPr>
        <w:t>für die Getauften unter ihnen reservieren müsse, indem man diese besondere Geschwisterlichkeit ehrt, die unter den Christen üblich sein müsste</w:t>
      </w:r>
      <w:r w:rsidRPr="002514E2">
        <w:rPr>
          <w:lang w:val="de-AT"/>
        </w:rPr>
        <w:t xml:space="preserve">. </w:t>
      </w:r>
      <w:r w:rsidR="002514E2" w:rsidRPr="00955D6B">
        <w:rPr>
          <w:lang w:val="de-AT"/>
        </w:rPr>
        <w:t xml:space="preserve">Ein Zögern, </w:t>
      </w:r>
      <w:r w:rsidR="00955D6B" w:rsidRPr="00955D6B">
        <w:rPr>
          <w:lang w:val="de-AT"/>
        </w:rPr>
        <w:t>das nicht möglich ist, ohne an die Episode des Evang</w:t>
      </w:r>
      <w:r w:rsidR="00955D6B">
        <w:rPr>
          <w:lang w:val="de-AT"/>
        </w:rPr>
        <w:t>e</w:t>
      </w:r>
      <w:r w:rsidR="00955D6B" w:rsidRPr="00955D6B">
        <w:rPr>
          <w:lang w:val="de-AT"/>
        </w:rPr>
        <w:t xml:space="preserve">liums zu erinnern, wo Jesus mit einem Spezialisten des </w:t>
      </w:r>
      <w:r w:rsidR="00646EAE">
        <w:rPr>
          <w:lang w:val="de-AT"/>
        </w:rPr>
        <w:t xml:space="preserve">mosaischen </w:t>
      </w:r>
      <w:r w:rsidR="00955D6B" w:rsidRPr="00955D6B">
        <w:rPr>
          <w:lang w:val="de-AT"/>
        </w:rPr>
        <w:t xml:space="preserve">Gesetzes diskutiert, der ihn fragt: </w:t>
      </w:r>
      <w:r w:rsidR="00955D6B">
        <w:rPr>
          <w:lang w:val="de-AT"/>
        </w:rPr>
        <w:t>„</w:t>
      </w:r>
      <w:r w:rsidR="00955D6B" w:rsidRPr="00955D6B">
        <w:rPr>
          <w:lang w:val="de-AT"/>
        </w:rPr>
        <w:t>Wer ist mein Nächster</w:t>
      </w:r>
      <w:r w:rsidRPr="00955D6B">
        <w:rPr>
          <w:lang w:val="de-AT"/>
        </w:rPr>
        <w:t>?</w:t>
      </w:r>
      <w:r w:rsidR="00955D6B">
        <w:rPr>
          <w:lang w:val="de-AT"/>
        </w:rPr>
        <w:t>“</w:t>
      </w:r>
      <w:r>
        <w:rPr>
          <w:rStyle w:val="Funotenzeichen"/>
        </w:rPr>
        <w:footnoteReference w:id="11"/>
      </w:r>
    </w:p>
    <w:p w:rsidR="00A77081" w:rsidRPr="00987F7D" w:rsidRDefault="006B19CB">
      <w:pPr>
        <w:pStyle w:val="Textbody"/>
        <w:jc w:val="both"/>
        <w:rPr>
          <w:lang w:val="de-AT"/>
        </w:rPr>
      </w:pPr>
      <w:r w:rsidRPr="00DF66D4">
        <w:rPr>
          <w:lang w:val="de-AT"/>
        </w:rPr>
        <w:lastRenderedPageBreak/>
        <w:t xml:space="preserve">- </w:t>
      </w:r>
      <w:r w:rsidR="00DF66D4" w:rsidRPr="00987F7D">
        <w:rPr>
          <w:lang w:val="de-AT"/>
        </w:rPr>
        <w:t>Andererseits hat der Begriff Geschwisterlichkeit historische Verengungen ohne theologische Rechtfertigung erfahren</w:t>
      </w:r>
      <w:r w:rsidRPr="00987F7D">
        <w:rPr>
          <w:lang w:val="de-AT"/>
        </w:rPr>
        <w:t xml:space="preserve">. </w:t>
      </w:r>
      <w:r w:rsidR="00DF66D4" w:rsidRPr="00987F7D">
        <w:rPr>
          <w:lang w:val="de-AT"/>
        </w:rPr>
        <w:t>Um sich davon zu überzeugen, braucht man nur die kirchlichen – sogar geistlichen – Verwendungen des Wortes selbst anschauen</w:t>
      </w:r>
      <w:r w:rsidRPr="00987F7D">
        <w:rPr>
          <w:lang w:val="de-AT"/>
        </w:rPr>
        <w:t xml:space="preserve">. </w:t>
      </w:r>
      <w:r w:rsidR="00DF66D4" w:rsidRPr="00987F7D">
        <w:rPr>
          <w:lang w:val="de-AT"/>
        </w:rPr>
        <w:t xml:space="preserve">Im Lauf der Jahrhunderte hat das Wort </w:t>
      </w:r>
      <w:r w:rsidR="00646EAE">
        <w:rPr>
          <w:lang w:val="de-AT"/>
        </w:rPr>
        <w:t>„</w:t>
      </w:r>
      <w:r w:rsidR="00DF66D4" w:rsidRPr="00987F7D">
        <w:rPr>
          <w:lang w:val="de-AT"/>
        </w:rPr>
        <w:t>Brüderlichkeit</w:t>
      </w:r>
      <w:r w:rsidR="00646EAE">
        <w:rPr>
          <w:lang w:val="de-AT"/>
        </w:rPr>
        <w:t>“</w:t>
      </w:r>
      <w:r w:rsidR="00DF66D4" w:rsidRPr="00987F7D">
        <w:rPr>
          <w:lang w:val="de-AT"/>
        </w:rPr>
        <w:t xml:space="preserve"> in der Tat schrittweise aufgehört, </w:t>
      </w:r>
      <w:r w:rsidR="00B752E6" w:rsidRPr="00987F7D">
        <w:rPr>
          <w:lang w:val="de-AT"/>
        </w:rPr>
        <w:t>angewendet zu werden, um die Kirche als Ganzes zu kennzeichnen – so wurde die Sprechweise der ersten christlichen Generationen verlassen.</w:t>
      </w:r>
      <w:r w:rsidRPr="00987F7D">
        <w:rPr>
          <w:rStyle w:val="Funotenzeichen"/>
          <w:lang w:val="de-AT"/>
        </w:rPr>
        <w:footnoteReference w:id="12"/>
      </w:r>
      <w:r w:rsidRPr="00987F7D">
        <w:rPr>
          <w:lang w:val="de-AT"/>
        </w:rPr>
        <w:t xml:space="preserve"> </w:t>
      </w:r>
      <w:r w:rsidR="00B752E6" w:rsidRPr="00987F7D">
        <w:rPr>
          <w:lang w:val="de-AT"/>
        </w:rPr>
        <w:t>Als unmittelbare Folge wurde der Ausdruck „Bruder“ (oder „Schwester“) nach und nach spezialisiert und verwässert</w:t>
      </w:r>
      <w:r w:rsidRPr="00987F7D">
        <w:rPr>
          <w:lang w:val="de-AT"/>
        </w:rPr>
        <w:t xml:space="preserve">. </w:t>
      </w:r>
      <w:r w:rsidR="00B752E6" w:rsidRPr="00987F7D">
        <w:rPr>
          <w:lang w:val="de-AT"/>
        </w:rPr>
        <w:t>Spezialisiert</w:t>
      </w:r>
      <w:r w:rsidRPr="00987F7D">
        <w:rPr>
          <w:lang w:val="de-AT"/>
        </w:rPr>
        <w:t xml:space="preserve">: </w:t>
      </w:r>
      <w:r w:rsidR="00646EAE">
        <w:rPr>
          <w:lang w:val="de-AT"/>
        </w:rPr>
        <w:t>Man verwendete ihn</w:t>
      </w:r>
      <w:r w:rsidR="00B752E6" w:rsidRPr="00987F7D">
        <w:rPr>
          <w:lang w:val="de-AT"/>
        </w:rPr>
        <w:t>, um immer weniger die Gesamtheit der Getauften zu bezeichnen</w:t>
      </w:r>
      <w:r w:rsidRPr="00987F7D">
        <w:rPr>
          <w:lang w:val="de-AT"/>
        </w:rPr>
        <w:t xml:space="preserve">, </w:t>
      </w:r>
      <w:r w:rsidR="00B752E6" w:rsidRPr="00987F7D">
        <w:rPr>
          <w:lang w:val="de-AT"/>
        </w:rPr>
        <w:t>sondern eher eine begrenzte Gruppe</w:t>
      </w:r>
      <w:r w:rsidRPr="00987F7D">
        <w:rPr>
          <w:lang w:val="de-AT"/>
        </w:rPr>
        <w:t xml:space="preserve">: </w:t>
      </w:r>
      <w:r w:rsidR="00B752E6" w:rsidRPr="00987F7D">
        <w:rPr>
          <w:lang w:val="de-AT"/>
        </w:rPr>
        <w:t xml:space="preserve">entweder die der Kleriker </w:t>
      </w:r>
      <w:r w:rsidRPr="00987F7D">
        <w:rPr>
          <w:lang w:val="de-AT"/>
        </w:rPr>
        <w:t>(</w:t>
      </w:r>
      <w:r w:rsidR="00B752E6" w:rsidRPr="00987F7D">
        <w:rPr>
          <w:lang w:val="de-AT"/>
        </w:rPr>
        <w:t>z. B. mit dem Ausdruck „Brüder im Bischofsamt“</w:t>
      </w:r>
      <w:r w:rsidRPr="00987F7D">
        <w:rPr>
          <w:lang w:val="de-AT"/>
        </w:rPr>
        <w:t>), o</w:t>
      </w:r>
      <w:r w:rsidR="00B752E6" w:rsidRPr="00987F7D">
        <w:rPr>
          <w:lang w:val="de-AT"/>
        </w:rPr>
        <w:t>der die der Ordensangehörigen</w:t>
      </w:r>
      <w:r w:rsidRPr="00987F7D">
        <w:rPr>
          <w:lang w:val="de-AT"/>
        </w:rPr>
        <w:t xml:space="preserve">. </w:t>
      </w:r>
      <w:r w:rsidR="00B752E6" w:rsidRPr="00987F7D">
        <w:rPr>
          <w:lang w:val="de-AT"/>
        </w:rPr>
        <w:t xml:space="preserve">Zeuge ist heute noch die Gewohnheit, </w:t>
      </w:r>
      <w:proofErr w:type="gramStart"/>
      <w:r w:rsidR="00B752E6" w:rsidRPr="00987F7D">
        <w:rPr>
          <w:lang w:val="de-AT"/>
        </w:rPr>
        <w:t>das</w:t>
      </w:r>
      <w:proofErr w:type="gramEnd"/>
      <w:r w:rsidR="00B752E6" w:rsidRPr="00987F7D">
        <w:rPr>
          <w:lang w:val="de-AT"/>
        </w:rPr>
        <w:t xml:space="preserve"> Vokabel Bruder oder Schwester für </w:t>
      </w:r>
      <w:r w:rsidR="00987F7D" w:rsidRPr="00987F7D">
        <w:rPr>
          <w:lang w:val="de-AT"/>
        </w:rPr>
        <w:t>Ordensangehörige zu reservieren</w:t>
      </w:r>
      <w:r w:rsidRPr="00987F7D">
        <w:rPr>
          <w:lang w:val="de-AT"/>
        </w:rPr>
        <w:t xml:space="preserve">. </w:t>
      </w:r>
      <w:r w:rsidR="00987F7D" w:rsidRPr="00987F7D">
        <w:rPr>
          <w:lang w:val="de-AT"/>
        </w:rPr>
        <w:t>Verwässert</w:t>
      </w:r>
      <w:r w:rsidRPr="00987F7D">
        <w:rPr>
          <w:lang w:val="de-AT"/>
        </w:rPr>
        <w:t>:</w:t>
      </w:r>
      <w:r w:rsidR="00987F7D" w:rsidRPr="00987F7D">
        <w:rPr>
          <w:lang w:val="de-AT"/>
        </w:rPr>
        <w:t xml:space="preserve"> Indem der Au</w:t>
      </w:r>
      <w:r w:rsidR="00987F7D">
        <w:rPr>
          <w:lang w:val="de-AT"/>
        </w:rPr>
        <w:t>s</w:t>
      </w:r>
      <w:r w:rsidR="00987F7D" w:rsidRPr="00987F7D">
        <w:rPr>
          <w:lang w:val="de-AT"/>
        </w:rPr>
        <w:t xml:space="preserve">druck </w:t>
      </w:r>
      <w:r w:rsidR="00987F7D">
        <w:rPr>
          <w:lang w:val="de-AT"/>
        </w:rPr>
        <w:t>„</w:t>
      </w:r>
      <w:proofErr w:type="spellStart"/>
      <w:r w:rsidR="00987F7D" w:rsidRPr="00987F7D">
        <w:rPr>
          <w:lang w:val="de-AT"/>
        </w:rPr>
        <w:t>fraternité</w:t>
      </w:r>
      <w:proofErr w:type="spellEnd"/>
      <w:r w:rsidR="00987F7D" w:rsidRPr="00987F7D">
        <w:rPr>
          <w:lang w:val="de-AT"/>
        </w:rPr>
        <w:t>“</w:t>
      </w:r>
      <w:r w:rsidRPr="00987F7D">
        <w:rPr>
          <w:lang w:val="de-AT"/>
        </w:rPr>
        <w:t xml:space="preserve"> </w:t>
      </w:r>
      <w:r w:rsidR="00987F7D" w:rsidRPr="00987F7D">
        <w:rPr>
          <w:lang w:val="de-AT"/>
        </w:rPr>
        <w:t>in mehrere unterschiedliche Richtungen geht, bis er sogar ein einfacher Höflichkeitstitel wird</w:t>
      </w:r>
      <w:r w:rsidRPr="00987F7D">
        <w:rPr>
          <w:lang w:val="de-AT"/>
        </w:rPr>
        <w:t>.</w:t>
      </w:r>
    </w:p>
    <w:p w:rsidR="00A77081" w:rsidRPr="00987F7D" w:rsidRDefault="008D73E7">
      <w:pPr>
        <w:pStyle w:val="Textbody"/>
        <w:jc w:val="both"/>
        <w:rPr>
          <w:lang w:val="de-AT"/>
        </w:rPr>
      </w:pPr>
      <w:r>
        <w:rPr>
          <w:lang w:val="de-AT"/>
        </w:rPr>
        <w:t>Auch w</w:t>
      </w:r>
      <w:r w:rsidR="00987F7D">
        <w:rPr>
          <w:lang w:val="de-AT"/>
        </w:rPr>
        <w:t xml:space="preserve">enn also die geschwisterliche Sicht niemals vollständig aus dem Christentum verschwunden ist, hat sie doch Verdunkelungen erfahren, die beeindruckender sind, zumal sie sich auf die theoretische Ebene </w:t>
      </w:r>
      <w:r w:rsidR="00ED4111">
        <w:rPr>
          <w:lang w:val="de-AT"/>
        </w:rPr>
        <w:t>selbst auswirken konnten</w:t>
      </w:r>
      <w:r w:rsidR="006B19CB" w:rsidRPr="00987F7D">
        <w:rPr>
          <w:lang w:val="de-AT"/>
        </w:rPr>
        <w:t>.</w:t>
      </w:r>
    </w:p>
    <w:p w:rsidR="00A77081" w:rsidRPr="00987F7D" w:rsidRDefault="00A77081">
      <w:pPr>
        <w:pStyle w:val="Textbody"/>
        <w:jc w:val="both"/>
        <w:rPr>
          <w:lang w:val="de-AT"/>
        </w:rPr>
      </w:pPr>
    </w:p>
    <w:p w:rsidR="00FB28DA" w:rsidRDefault="00ED4111" w:rsidP="00FB28DA">
      <w:pPr>
        <w:pStyle w:val="berschrift3"/>
        <w:jc w:val="both"/>
        <w:rPr>
          <w:lang w:val="de-AT"/>
        </w:rPr>
      </w:pPr>
      <w:r>
        <w:rPr>
          <w:lang w:val="de-AT"/>
        </w:rPr>
        <w:t xml:space="preserve">Versuchungen </w:t>
      </w:r>
      <w:r w:rsidR="00646EAE">
        <w:rPr>
          <w:lang w:val="de-AT"/>
        </w:rPr>
        <w:t xml:space="preserve">in Bezug auf </w:t>
      </w:r>
      <w:r>
        <w:rPr>
          <w:lang w:val="de-AT"/>
        </w:rPr>
        <w:t>Geschwisterlichkeit</w:t>
      </w:r>
    </w:p>
    <w:p w:rsidR="00A77081" w:rsidRPr="00FB28DA" w:rsidRDefault="00FB28DA" w:rsidP="00FB28DA">
      <w:pPr>
        <w:pStyle w:val="berschrift3"/>
        <w:spacing w:after="0"/>
        <w:jc w:val="both"/>
        <w:rPr>
          <w:lang w:val="de-AT"/>
        </w:rPr>
      </w:pPr>
      <w:r w:rsidRPr="00FB28DA">
        <w:rPr>
          <w:rFonts w:ascii="Times New Roman" w:hAnsi="Times New Roman" w:cs="Times New Roman"/>
          <w:b w:val="0"/>
          <w:color w:val="auto"/>
          <w:sz w:val="24"/>
          <w:szCs w:val="24"/>
          <w:lang w:val="de-AT"/>
        </w:rPr>
        <w:t xml:space="preserve">Angesichts dieser auftauchenden Hindernisse oder eher guten Gründe gegen die Geschwisterlichkeit </w:t>
      </w:r>
      <w:r>
        <w:rPr>
          <w:rFonts w:ascii="Times New Roman" w:hAnsi="Times New Roman" w:cs="Times New Roman"/>
          <w:b w:val="0"/>
          <w:color w:val="auto"/>
          <w:sz w:val="24"/>
          <w:szCs w:val="24"/>
          <w:lang w:val="de-AT"/>
        </w:rPr>
        <w:t>gibt es vielfältige Versuchungen</w:t>
      </w:r>
      <w:r w:rsidR="006B19CB" w:rsidRPr="00FB28DA">
        <w:rPr>
          <w:rFonts w:ascii="Times New Roman" w:hAnsi="Times New Roman" w:cs="Times New Roman"/>
          <w:b w:val="0"/>
          <w:color w:val="auto"/>
          <w:sz w:val="24"/>
          <w:szCs w:val="24"/>
          <w:lang w:val="de-AT"/>
        </w:rPr>
        <w:t xml:space="preserve">. </w:t>
      </w:r>
      <w:r w:rsidRPr="00FB28DA">
        <w:rPr>
          <w:rFonts w:ascii="Times New Roman" w:hAnsi="Times New Roman" w:cs="Times New Roman"/>
          <w:b w:val="0"/>
          <w:color w:val="auto"/>
          <w:sz w:val="24"/>
          <w:szCs w:val="24"/>
          <w:lang w:val="de-AT"/>
        </w:rPr>
        <w:t>Unmöglich, auch unnütz, vorzugeben, eine erschöpfende Liste davon zu erstellen</w:t>
      </w:r>
      <w:r w:rsidR="006B19CB" w:rsidRPr="00FB28DA">
        <w:rPr>
          <w:rFonts w:ascii="Times New Roman" w:hAnsi="Times New Roman" w:cs="Times New Roman"/>
          <w:b w:val="0"/>
          <w:color w:val="auto"/>
          <w:sz w:val="24"/>
          <w:szCs w:val="24"/>
          <w:lang w:val="de-AT"/>
        </w:rPr>
        <w:t xml:space="preserve">. </w:t>
      </w:r>
      <w:r w:rsidRPr="00FB28DA">
        <w:rPr>
          <w:rFonts w:ascii="Times New Roman" w:hAnsi="Times New Roman" w:cs="Times New Roman"/>
          <w:b w:val="0"/>
          <w:color w:val="auto"/>
          <w:sz w:val="24"/>
          <w:szCs w:val="24"/>
          <w:lang w:val="de-AT"/>
        </w:rPr>
        <w:t>Wir möchten aber drei davon hervorheben, die uns immer aktuell erscheinen und auf die wir zurückkommen werden</w:t>
      </w:r>
      <w:r w:rsidR="006B19CB" w:rsidRPr="00FB28DA">
        <w:rPr>
          <w:lang w:val="de-AT"/>
        </w:rPr>
        <w:t>.</w:t>
      </w:r>
    </w:p>
    <w:p w:rsidR="00A77081" w:rsidRPr="00FB28DA" w:rsidRDefault="00A77081">
      <w:pPr>
        <w:pStyle w:val="Textbody"/>
        <w:jc w:val="both"/>
        <w:rPr>
          <w:lang w:val="de-AT"/>
        </w:rPr>
      </w:pPr>
    </w:p>
    <w:p w:rsidR="00A77081" w:rsidRPr="00C61829" w:rsidRDefault="00FB28DA">
      <w:pPr>
        <w:pStyle w:val="Textbody"/>
        <w:jc w:val="both"/>
        <w:rPr>
          <w:lang w:val="de-AT"/>
        </w:rPr>
      </w:pPr>
      <w:r w:rsidRPr="008D73E7">
        <w:rPr>
          <w:b/>
          <w:bCs/>
          <w:lang w:val="de-AT"/>
        </w:rPr>
        <w:t>Hoffnungslosigkeit</w:t>
      </w:r>
      <w:r w:rsidR="006B19CB" w:rsidRPr="008D73E7">
        <w:rPr>
          <w:b/>
          <w:bCs/>
          <w:lang w:val="de-AT"/>
        </w:rPr>
        <w:t>.</w:t>
      </w:r>
      <w:r w:rsidR="006B19CB" w:rsidRPr="008D73E7">
        <w:rPr>
          <w:lang w:val="de-AT"/>
        </w:rPr>
        <w:t xml:space="preserve"> </w:t>
      </w:r>
      <w:r w:rsidR="00646EAE" w:rsidRPr="00D101C8">
        <w:rPr>
          <w:lang w:val="de-AT"/>
        </w:rPr>
        <w:t xml:space="preserve">Sicher, wenn man Tag für Tag viel hinhört auf das, was in der Welt schlecht läuft, wenn man viel mit der </w:t>
      </w:r>
      <w:r w:rsidR="00D101C8" w:rsidRPr="00D101C8">
        <w:rPr>
          <w:lang w:val="de-AT"/>
        </w:rPr>
        <w:t xml:space="preserve">menschlichen </w:t>
      </w:r>
      <w:r w:rsidR="00646EAE" w:rsidRPr="00D101C8">
        <w:rPr>
          <w:lang w:val="de-AT"/>
        </w:rPr>
        <w:t xml:space="preserve">Dummheit </w:t>
      </w:r>
      <w:r w:rsidR="00D101C8" w:rsidRPr="00D101C8">
        <w:rPr>
          <w:lang w:val="de-AT"/>
        </w:rPr>
        <w:t>und ihrem Egoismus in unserem Schulwesen</w:t>
      </w:r>
      <w:r w:rsidR="00D101C8">
        <w:rPr>
          <w:lang w:val="de-AT"/>
        </w:rPr>
        <w:t>, in unseren Familien, auf</w:t>
      </w:r>
      <w:r w:rsidR="00D101C8" w:rsidRPr="00D101C8">
        <w:rPr>
          <w:lang w:val="de-AT"/>
        </w:rPr>
        <w:t xml:space="preserve"> der Straße </w:t>
      </w:r>
      <w:r w:rsidR="00D101C8">
        <w:rPr>
          <w:lang w:val="de-AT"/>
        </w:rPr>
        <w:t xml:space="preserve">in Berührung kommt </w:t>
      </w:r>
      <w:r w:rsidR="006B19CB" w:rsidRPr="00D101C8">
        <w:rPr>
          <w:lang w:val="de-AT"/>
        </w:rPr>
        <w:t xml:space="preserve">... </w:t>
      </w:r>
      <w:r w:rsidR="00D101C8">
        <w:rPr>
          <w:lang w:val="de-AT"/>
        </w:rPr>
        <w:t>da kann die Hoffnung sinken</w:t>
      </w:r>
      <w:r w:rsidR="006B19CB" w:rsidRPr="00D101C8">
        <w:rPr>
          <w:lang w:val="de-AT"/>
        </w:rPr>
        <w:t xml:space="preserve">. </w:t>
      </w:r>
      <w:r w:rsidR="00D101C8" w:rsidRPr="00D101C8">
        <w:rPr>
          <w:lang w:val="de-AT"/>
        </w:rPr>
        <w:t>Zw</w:t>
      </w:r>
      <w:r w:rsidR="00D101C8">
        <w:rPr>
          <w:lang w:val="de-AT"/>
        </w:rPr>
        <w:t>a</w:t>
      </w:r>
      <w:r w:rsidR="00D101C8" w:rsidRPr="00D101C8">
        <w:rPr>
          <w:lang w:val="de-AT"/>
        </w:rPr>
        <w:t xml:space="preserve">nzig Jahrhunderte Christentum und tausende Jahre menschlicher Geschichte haben nicht genügt, zwischen den Menschen </w:t>
      </w:r>
      <w:r w:rsidR="00D101C8">
        <w:rPr>
          <w:lang w:val="de-AT"/>
        </w:rPr>
        <w:t>das E</w:t>
      </w:r>
      <w:r w:rsidR="00D101C8" w:rsidRPr="00D101C8">
        <w:rPr>
          <w:lang w:val="de-AT"/>
        </w:rPr>
        <w:t>nde der gegenseitigen Unterdrückung und die Eintracht einzufü</w:t>
      </w:r>
      <w:r w:rsidR="00D101C8">
        <w:rPr>
          <w:lang w:val="de-AT"/>
        </w:rPr>
        <w:t>hren</w:t>
      </w:r>
      <w:r w:rsidR="006B19CB" w:rsidRPr="00D101C8">
        <w:rPr>
          <w:lang w:val="de-AT"/>
        </w:rPr>
        <w:t>.</w:t>
      </w:r>
      <w:r w:rsidR="00D101C8">
        <w:rPr>
          <w:lang w:val="de-AT"/>
        </w:rPr>
        <w:t xml:space="preserve"> </w:t>
      </w:r>
      <w:r w:rsidR="00D101C8" w:rsidRPr="008D73E7">
        <w:rPr>
          <w:lang w:val="de-AT"/>
        </w:rPr>
        <w:t>Warum sollte das 2017 geschehen</w:t>
      </w:r>
      <w:r w:rsidR="006B19CB" w:rsidRPr="008D73E7">
        <w:rPr>
          <w:lang w:val="de-AT"/>
        </w:rPr>
        <w:t xml:space="preserve">? </w:t>
      </w:r>
      <w:r w:rsidR="00D101C8" w:rsidRPr="00D101C8">
        <w:rPr>
          <w:lang w:val="de-AT"/>
        </w:rPr>
        <w:t>Im Grunde genommen: Mein Einsatz gegenüber den Schüler/inne/n, gegenüber mei</w:t>
      </w:r>
      <w:r w:rsidR="008D73E7">
        <w:rPr>
          <w:lang w:val="de-AT"/>
        </w:rPr>
        <w:t>n</w:t>
      </w:r>
      <w:r w:rsidR="00D101C8" w:rsidRPr="00D101C8">
        <w:rPr>
          <w:lang w:val="de-AT"/>
        </w:rPr>
        <w:t xml:space="preserve">en Nächsten </w:t>
      </w:r>
      <w:r w:rsidR="006B19CB" w:rsidRPr="00D101C8">
        <w:rPr>
          <w:lang w:val="de-AT"/>
        </w:rPr>
        <w:t xml:space="preserve">... </w:t>
      </w:r>
      <w:r w:rsidR="00D101C8">
        <w:rPr>
          <w:lang w:val="de-AT"/>
        </w:rPr>
        <w:t xml:space="preserve">könnte all das nicht </w:t>
      </w:r>
      <w:r w:rsidR="008D73E7">
        <w:rPr>
          <w:lang w:val="de-AT"/>
        </w:rPr>
        <w:t>auf</w:t>
      </w:r>
      <w:r w:rsidR="00D101C8">
        <w:rPr>
          <w:lang w:val="de-AT"/>
        </w:rPr>
        <w:t xml:space="preserve"> einer subtilen Art von Hochmut beruhen</w:t>
      </w:r>
      <w:r w:rsidR="006B19CB" w:rsidRPr="00D101C8">
        <w:rPr>
          <w:lang w:val="de-AT"/>
        </w:rPr>
        <w:t xml:space="preserve">? </w:t>
      </w:r>
      <w:r w:rsidR="00D101C8" w:rsidRPr="00C61829">
        <w:rPr>
          <w:lang w:val="de-AT"/>
        </w:rPr>
        <w:t xml:space="preserve">Die alten Griechen flohen die Sünde der </w:t>
      </w:r>
      <w:proofErr w:type="spellStart"/>
      <w:r w:rsidR="006B19CB" w:rsidRPr="00C61829">
        <w:rPr>
          <w:i/>
          <w:iCs/>
          <w:lang w:val="de-AT"/>
        </w:rPr>
        <w:t>hybris</w:t>
      </w:r>
      <w:proofErr w:type="spellEnd"/>
      <w:r w:rsidR="006B19CB" w:rsidRPr="00C61829">
        <w:rPr>
          <w:lang w:val="de-AT"/>
        </w:rPr>
        <w:t xml:space="preserve">, </w:t>
      </w:r>
      <w:r w:rsidR="00C61829" w:rsidRPr="00C61829">
        <w:rPr>
          <w:lang w:val="de-AT"/>
        </w:rPr>
        <w:t xml:space="preserve">d. h. der Maßlosigkeit </w:t>
      </w:r>
      <w:r w:rsidR="00973F67" w:rsidRPr="00C61829">
        <w:rPr>
          <w:lang w:val="de-AT"/>
        </w:rPr>
        <w:t xml:space="preserve">... </w:t>
      </w:r>
      <w:r w:rsidR="00C61829">
        <w:rPr>
          <w:lang w:val="de-AT"/>
        </w:rPr>
        <w:t>und ich</w:t>
      </w:r>
      <w:r w:rsidR="006B19CB" w:rsidRPr="00C61829">
        <w:rPr>
          <w:lang w:val="de-AT"/>
        </w:rPr>
        <w:t xml:space="preserve">? </w:t>
      </w:r>
      <w:r w:rsidR="00C61829" w:rsidRPr="00C61829">
        <w:rPr>
          <w:lang w:val="de-AT"/>
        </w:rPr>
        <w:t xml:space="preserve">Im Grunde genommen </w:t>
      </w:r>
      <w:r w:rsidR="006B19CB" w:rsidRPr="00C61829">
        <w:rPr>
          <w:lang w:val="de-AT"/>
        </w:rPr>
        <w:t xml:space="preserve">... </w:t>
      </w:r>
      <w:r w:rsidR="00C61829" w:rsidRPr="00C61829">
        <w:rPr>
          <w:lang w:val="de-AT"/>
        </w:rPr>
        <w:t xml:space="preserve">ich kann auch leben, ohne alle meine Energie </w:t>
      </w:r>
      <w:r w:rsidR="00C61829">
        <w:rPr>
          <w:lang w:val="de-AT"/>
        </w:rPr>
        <w:t>für</w:t>
      </w:r>
      <w:r w:rsidR="00C61829" w:rsidRPr="00C61829">
        <w:rPr>
          <w:lang w:val="de-AT"/>
        </w:rPr>
        <w:t xml:space="preserve"> die Lösung von Konflikten und die Verbesserung der Dinge </w:t>
      </w:r>
      <w:r w:rsidR="00C61829">
        <w:rPr>
          <w:lang w:val="de-AT"/>
        </w:rPr>
        <w:t>ein</w:t>
      </w:r>
      <w:r w:rsidR="00C61829" w:rsidRPr="00C61829">
        <w:rPr>
          <w:lang w:val="de-AT"/>
        </w:rPr>
        <w:t>zu</w:t>
      </w:r>
      <w:r w:rsidR="00C61829">
        <w:rPr>
          <w:lang w:val="de-AT"/>
        </w:rPr>
        <w:t>setzen</w:t>
      </w:r>
      <w:r w:rsidR="006B19CB" w:rsidRPr="00C61829">
        <w:rPr>
          <w:lang w:val="de-AT"/>
        </w:rPr>
        <w:t xml:space="preserve">. </w:t>
      </w:r>
      <w:r w:rsidR="00C61829">
        <w:rPr>
          <w:lang w:val="de-AT"/>
        </w:rPr>
        <w:t>Eine ruhige Laufbahn, vielleicht sogar eine akademische Anerkennung in meinen alten Tagen</w:t>
      </w:r>
      <w:r w:rsidR="006B19CB" w:rsidRPr="00C61829">
        <w:rPr>
          <w:lang w:val="de-AT"/>
        </w:rPr>
        <w:t xml:space="preserve">. </w:t>
      </w:r>
      <w:r w:rsidR="00C61829" w:rsidRPr="00C61829">
        <w:rPr>
          <w:lang w:val="de-AT"/>
        </w:rPr>
        <w:t>Ich würde viele Unannehmlichkeiten und, vor allem, viele Enttäuschungen vermeiden</w:t>
      </w:r>
      <w:r w:rsidR="006B19CB" w:rsidRPr="00C61829">
        <w:rPr>
          <w:lang w:val="de-AT"/>
        </w:rPr>
        <w:t>.</w:t>
      </w:r>
    </w:p>
    <w:p w:rsidR="00A77081" w:rsidRPr="00366238" w:rsidRDefault="00C61829">
      <w:pPr>
        <w:pStyle w:val="Textbody"/>
        <w:jc w:val="both"/>
        <w:rPr>
          <w:lang w:val="de-AT"/>
        </w:rPr>
      </w:pPr>
      <w:r>
        <w:rPr>
          <w:b/>
          <w:bCs/>
          <w:lang w:val="de-AT"/>
        </w:rPr>
        <w:t>Ak</w:t>
      </w:r>
      <w:r w:rsidR="006B19CB" w:rsidRPr="00C61829">
        <w:rPr>
          <w:b/>
          <w:bCs/>
          <w:lang w:val="de-AT"/>
        </w:rPr>
        <w:t>tivis</w:t>
      </w:r>
      <w:r w:rsidRPr="00C61829">
        <w:rPr>
          <w:b/>
          <w:bCs/>
          <w:lang w:val="de-AT"/>
        </w:rPr>
        <w:t>mus</w:t>
      </w:r>
      <w:r w:rsidR="006B19CB" w:rsidRPr="00C61829">
        <w:rPr>
          <w:lang w:val="de-AT"/>
        </w:rPr>
        <w:t xml:space="preserve">. </w:t>
      </w:r>
      <w:r>
        <w:rPr>
          <w:lang w:val="de-AT"/>
        </w:rPr>
        <w:t>Ic</w:t>
      </w:r>
      <w:r w:rsidRPr="00C61829">
        <w:rPr>
          <w:lang w:val="de-AT"/>
        </w:rPr>
        <w:t>h bin nicht zum Vergnügen auf der Erde</w:t>
      </w:r>
      <w:r w:rsidR="006B19CB" w:rsidRPr="00C61829">
        <w:rPr>
          <w:lang w:val="de-AT"/>
        </w:rPr>
        <w:t xml:space="preserve">. </w:t>
      </w:r>
      <w:r w:rsidRPr="00C61829">
        <w:rPr>
          <w:lang w:val="de-AT"/>
        </w:rPr>
        <w:t>Außerdem riefen die alten Handbücher katholischer Frömmigkeit zu einem Dasein hier in Form von Gebet, Dienst, nützlichen Strapazen auf.</w:t>
      </w:r>
      <w:r w:rsidR="006B19CB">
        <w:rPr>
          <w:rStyle w:val="Funotenzeichen"/>
        </w:rPr>
        <w:footnoteReference w:id="13"/>
      </w:r>
      <w:r w:rsidR="006B19CB" w:rsidRPr="00C61829">
        <w:rPr>
          <w:lang w:val="de-AT"/>
        </w:rPr>
        <w:t xml:space="preserve"> </w:t>
      </w:r>
      <w:r>
        <w:rPr>
          <w:lang w:val="de-AT"/>
        </w:rPr>
        <w:t>Ich muss mich meinerseits verausgaben, damit ich zur Geschwisterlichkeit komme</w:t>
      </w:r>
      <w:r w:rsidR="006B19CB" w:rsidRPr="00C61829">
        <w:rPr>
          <w:lang w:val="de-AT"/>
        </w:rPr>
        <w:t xml:space="preserve">. </w:t>
      </w:r>
      <w:r w:rsidRPr="00C61829">
        <w:rPr>
          <w:lang w:val="de-AT"/>
        </w:rPr>
        <w:t xml:space="preserve">Berufliches und gemeinschaftliches Engagement, nicht gezählte Stunden, Hingabe </w:t>
      </w:r>
      <w:r w:rsidR="006B19CB" w:rsidRPr="00C61829">
        <w:rPr>
          <w:lang w:val="de-AT"/>
        </w:rPr>
        <w:t xml:space="preserve">... </w:t>
      </w:r>
      <w:r w:rsidR="00366238">
        <w:rPr>
          <w:lang w:val="de-AT"/>
        </w:rPr>
        <w:t>alles ist gut im Dienst einer großen Sache</w:t>
      </w:r>
      <w:r w:rsidR="006B19CB" w:rsidRPr="00C61829">
        <w:rPr>
          <w:lang w:val="de-AT"/>
        </w:rPr>
        <w:t xml:space="preserve">. </w:t>
      </w:r>
      <w:r w:rsidR="00366238" w:rsidRPr="00366238">
        <w:rPr>
          <w:lang w:val="de-AT"/>
        </w:rPr>
        <w:t>Ich werde die Ewigkeit zur Erholung haben und beim Warten geht es darum, keine Zeit zu verlieren</w:t>
      </w:r>
      <w:r w:rsidR="006B19CB" w:rsidRPr="00366238">
        <w:rPr>
          <w:lang w:val="de-AT"/>
        </w:rPr>
        <w:t xml:space="preserve">. </w:t>
      </w:r>
      <w:r w:rsidR="00366238">
        <w:rPr>
          <w:lang w:val="de-AT"/>
        </w:rPr>
        <w:t>Bruder des Ak</w:t>
      </w:r>
      <w:r w:rsidR="00366238" w:rsidRPr="00366238">
        <w:rPr>
          <w:lang w:val="de-AT"/>
        </w:rPr>
        <w:t>tivismus</w:t>
      </w:r>
      <w:r w:rsidR="006B19CB" w:rsidRPr="00366238">
        <w:rPr>
          <w:lang w:val="de-AT"/>
        </w:rPr>
        <w:t xml:space="preserve">: </w:t>
      </w:r>
      <w:r w:rsidR="00366238" w:rsidRPr="00366238">
        <w:rPr>
          <w:lang w:val="de-AT"/>
        </w:rPr>
        <w:t>das Risiko der Ungeduld, die darin besteht, eine vollkommene Geschwisterlichkeit zu suchen</w:t>
      </w:r>
      <w:r w:rsidR="006B19CB" w:rsidRPr="00366238">
        <w:rPr>
          <w:lang w:val="de-AT"/>
        </w:rPr>
        <w:t xml:space="preserve">, </w:t>
      </w:r>
      <w:r w:rsidR="00366238" w:rsidRPr="00366238">
        <w:rPr>
          <w:lang w:val="de-AT"/>
        </w:rPr>
        <w:t>hier und jetzt</w:t>
      </w:r>
      <w:r w:rsidR="006B19CB" w:rsidRPr="00366238">
        <w:rPr>
          <w:lang w:val="de-AT"/>
        </w:rPr>
        <w:t xml:space="preserve">. </w:t>
      </w:r>
      <w:r w:rsidR="00366238" w:rsidRPr="00366238">
        <w:rPr>
          <w:lang w:val="de-AT"/>
        </w:rPr>
        <w:t>Kleine, sehr warmherzige Gruppen zu privilegieren, eher als ohne Ende auf das Kommen einer hypothetischen universellen Geschwisterlichkeit zu warten</w:t>
      </w:r>
      <w:r w:rsidR="006B19CB" w:rsidRPr="00366238">
        <w:rPr>
          <w:lang w:val="de-AT"/>
        </w:rPr>
        <w:t>.</w:t>
      </w:r>
    </w:p>
    <w:p w:rsidR="004A0A0D" w:rsidRPr="00250809" w:rsidRDefault="00366238">
      <w:pPr>
        <w:pStyle w:val="Textbody"/>
        <w:jc w:val="both"/>
        <w:rPr>
          <w:lang w:val="de-AT"/>
        </w:rPr>
      </w:pPr>
      <w:r w:rsidRPr="008D73E7">
        <w:rPr>
          <w:b/>
          <w:bCs/>
          <w:lang w:val="de-AT"/>
        </w:rPr>
        <w:lastRenderedPageBreak/>
        <w:t>Mutter-Teresa-Syndrom</w:t>
      </w:r>
      <w:r w:rsidR="006B19CB" w:rsidRPr="008D73E7">
        <w:rPr>
          <w:lang w:val="de-AT"/>
        </w:rPr>
        <w:t xml:space="preserve">. </w:t>
      </w:r>
      <w:r w:rsidRPr="00366238">
        <w:rPr>
          <w:lang w:val="de-AT"/>
        </w:rPr>
        <w:t>Entsc</w:t>
      </w:r>
      <w:r>
        <w:rPr>
          <w:lang w:val="de-AT"/>
        </w:rPr>
        <w:t>h</w:t>
      </w:r>
      <w:r w:rsidRPr="00366238">
        <w:rPr>
          <w:lang w:val="de-AT"/>
        </w:rPr>
        <w:t>uldigen Sie diesen etwas lockeren Ausdruck, für den ich g</w:t>
      </w:r>
      <w:r>
        <w:rPr>
          <w:lang w:val="de-AT"/>
        </w:rPr>
        <w:t>a</w:t>
      </w:r>
      <w:r w:rsidRPr="00366238">
        <w:rPr>
          <w:lang w:val="de-AT"/>
        </w:rPr>
        <w:t xml:space="preserve">nz die Vaterschaft übernehme. Da handelt es sich, würde ich sagen, um eine vor allem weltweite Art, </w:t>
      </w:r>
      <w:r w:rsidR="00250809">
        <w:rPr>
          <w:lang w:val="de-AT"/>
        </w:rPr>
        <w:t xml:space="preserve">zu überlegen, </w:t>
      </w:r>
      <w:r>
        <w:rPr>
          <w:lang w:val="de-AT"/>
        </w:rPr>
        <w:t>das Gute</w:t>
      </w:r>
      <w:r w:rsidR="00250809">
        <w:rPr>
          <w:lang w:val="de-AT"/>
        </w:rPr>
        <w:t xml:space="preserve"> zu tun</w:t>
      </w:r>
      <w:r w:rsidR="006B19CB" w:rsidRPr="00366238">
        <w:rPr>
          <w:lang w:val="de-AT"/>
        </w:rPr>
        <w:t xml:space="preserve">. </w:t>
      </w:r>
      <w:r w:rsidR="00250809">
        <w:rPr>
          <w:lang w:val="de-AT"/>
        </w:rPr>
        <w:t>Die Medien überschütten uns mit Berichten über das Unglück auf dem Planeten</w:t>
      </w:r>
      <w:r w:rsidR="006B19CB" w:rsidRPr="00250809">
        <w:rPr>
          <w:lang w:val="de-AT"/>
        </w:rPr>
        <w:t xml:space="preserve">, </w:t>
      </w:r>
      <w:r w:rsidR="00250809" w:rsidRPr="00250809">
        <w:rPr>
          <w:lang w:val="de-AT"/>
        </w:rPr>
        <w:t>es kann ziemlich verführerisch sein, in diese Sicht einzutreten</w:t>
      </w:r>
      <w:r w:rsidR="006B19CB" w:rsidRPr="00250809">
        <w:rPr>
          <w:lang w:val="de-AT"/>
        </w:rPr>
        <w:t xml:space="preserve">, </w:t>
      </w:r>
      <w:r w:rsidR="00250809" w:rsidRPr="00250809">
        <w:rPr>
          <w:lang w:val="de-AT"/>
        </w:rPr>
        <w:t>besonders wenn man jung ist</w:t>
      </w:r>
      <w:r w:rsidR="006B19CB" w:rsidRPr="00250809">
        <w:rPr>
          <w:lang w:val="de-AT"/>
        </w:rPr>
        <w:t xml:space="preserve">: </w:t>
      </w:r>
      <w:r w:rsidR="00250809" w:rsidRPr="00250809">
        <w:rPr>
          <w:lang w:val="de-AT"/>
        </w:rPr>
        <w:t>die Welt retten wollen, nach Indien aufbrechen, um mit den Ausg</w:t>
      </w:r>
      <w:r w:rsidR="00250809">
        <w:rPr>
          <w:lang w:val="de-AT"/>
        </w:rPr>
        <w:t>e</w:t>
      </w:r>
      <w:r w:rsidR="00250809" w:rsidRPr="00250809">
        <w:rPr>
          <w:lang w:val="de-AT"/>
        </w:rPr>
        <w:t xml:space="preserve">stoßenen zu </w:t>
      </w:r>
      <w:r w:rsidR="00635ED6">
        <w:rPr>
          <w:lang w:val="de-AT"/>
        </w:rPr>
        <w:t>leben, ein Waisenhaus in Manila</w:t>
      </w:r>
      <w:r w:rsidR="00250809">
        <w:rPr>
          <w:lang w:val="de-AT"/>
        </w:rPr>
        <w:t xml:space="preserve"> </w:t>
      </w:r>
      <w:r w:rsidR="00250809" w:rsidRPr="00250809">
        <w:rPr>
          <w:lang w:val="de-AT"/>
        </w:rPr>
        <w:t>gründen</w:t>
      </w:r>
      <w:r w:rsidR="006B19CB" w:rsidRPr="00250809">
        <w:rPr>
          <w:lang w:val="de-AT"/>
        </w:rPr>
        <w:t xml:space="preserve">, </w:t>
      </w:r>
      <w:r w:rsidR="00250809">
        <w:rPr>
          <w:lang w:val="de-AT"/>
        </w:rPr>
        <w:t>Bücher für die Alphabetisierung der Kinder in Afrika sammeln, etc.</w:t>
      </w:r>
      <w:r w:rsidR="006B19CB" w:rsidRPr="00250809">
        <w:rPr>
          <w:lang w:val="de-AT"/>
        </w:rPr>
        <w:t xml:space="preserve"> </w:t>
      </w:r>
      <w:r w:rsidR="00250809" w:rsidRPr="008D73E7">
        <w:rPr>
          <w:lang w:val="de-AT"/>
        </w:rPr>
        <w:t xml:space="preserve">Übrigens alles gute </w:t>
      </w:r>
      <w:r w:rsidR="00635ED6">
        <w:rPr>
          <w:lang w:val="de-AT"/>
        </w:rPr>
        <w:t>Dinge</w:t>
      </w:r>
      <w:r w:rsidR="006B19CB" w:rsidRPr="008D73E7">
        <w:rPr>
          <w:lang w:val="de-AT"/>
        </w:rPr>
        <w:t xml:space="preserve">. </w:t>
      </w:r>
      <w:r w:rsidR="00250809" w:rsidRPr="00250809">
        <w:rPr>
          <w:lang w:val="de-AT"/>
        </w:rPr>
        <w:t>Ja, aber was ist mit der Geschwisterlichkeit, die aufzubauen ist, in der nächsten Umgebung und in wachsenden Kreisen</w:t>
      </w:r>
      <w:r w:rsidR="006B19CB" w:rsidRPr="00250809">
        <w:rPr>
          <w:lang w:val="de-AT"/>
        </w:rPr>
        <w:t>?</w:t>
      </w:r>
    </w:p>
    <w:p w:rsidR="00A77081" w:rsidRPr="00295E6B" w:rsidRDefault="00250809">
      <w:pPr>
        <w:pStyle w:val="Textbody"/>
        <w:jc w:val="both"/>
        <w:rPr>
          <w:lang w:val="de-AT"/>
        </w:rPr>
      </w:pPr>
      <w:r w:rsidRPr="00250809">
        <w:rPr>
          <w:lang w:val="de-AT"/>
        </w:rPr>
        <w:t>Die L</w:t>
      </w:r>
      <w:r w:rsidR="006B19CB" w:rsidRPr="00250809">
        <w:rPr>
          <w:lang w:val="de-AT"/>
        </w:rPr>
        <w:t xml:space="preserve">iste </w:t>
      </w:r>
      <w:r>
        <w:rPr>
          <w:lang w:val="de-AT"/>
        </w:rPr>
        <w:t>wä</w:t>
      </w:r>
      <w:r w:rsidRPr="00250809">
        <w:rPr>
          <w:lang w:val="de-AT"/>
        </w:rPr>
        <w:t>re noch lange</w:t>
      </w:r>
      <w:r w:rsidR="006B19CB">
        <w:rPr>
          <w:rStyle w:val="Funotenzeichen"/>
        </w:rPr>
        <w:footnoteReference w:id="14"/>
      </w:r>
      <w:r w:rsidR="006B19CB" w:rsidRPr="00250809">
        <w:rPr>
          <w:lang w:val="de-AT"/>
        </w:rPr>
        <w:t xml:space="preserve">, </w:t>
      </w:r>
      <w:r w:rsidRPr="00250809">
        <w:rPr>
          <w:lang w:val="de-AT"/>
        </w:rPr>
        <w:t xml:space="preserve">es ist aber unnütz, hier einen Katalog </w:t>
      </w:r>
      <w:r>
        <w:rPr>
          <w:lang w:val="de-AT"/>
        </w:rPr>
        <w:t>„</w:t>
      </w:r>
      <w:r w:rsidR="006B19CB" w:rsidRPr="00250809">
        <w:rPr>
          <w:lang w:val="de-AT"/>
        </w:rPr>
        <w:t xml:space="preserve">à la </w:t>
      </w:r>
      <w:proofErr w:type="spellStart"/>
      <w:r w:rsidR="006B19CB" w:rsidRPr="00250809">
        <w:rPr>
          <w:lang w:val="de-AT"/>
        </w:rPr>
        <w:t>Prévert</w:t>
      </w:r>
      <w:proofErr w:type="spellEnd"/>
      <w:r>
        <w:rPr>
          <w:lang w:val="de-AT"/>
        </w:rPr>
        <w:t>“ anzulegen</w:t>
      </w:r>
      <w:r w:rsidR="006B19CB" w:rsidRPr="00250809">
        <w:rPr>
          <w:lang w:val="de-AT"/>
        </w:rPr>
        <w:t xml:space="preserve">, </w:t>
      </w:r>
      <w:r>
        <w:rPr>
          <w:lang w:val="de-AT"/>
        </w:rPr>
        <w:t>wie die Franzosen sagen</w:t>
      </w:r>
      <w:r w:rsidR="006B19CB" w:rsidRPr="00250809">
        <w:rPr>
          <w:lang w:val="de-AT"/>
        </w:rPr>
        <w:t xml:space="preserve">. </w:t>
      </w:r>
      <w:r w:rsidRPr="00295E6B">
        <w:rPr>
          <w:lang w:val="de-AT"/>
        </w:rPr>
        <w:t xml:space="preserve">Das was heute zählt, </w:t>
      </w:r>
      <w:r w:rsidR="00295E6B" w:rsidRPr="00295E6B">
        <w:rPr>
          <w:lang w:val="de-AT"/>
        </w:rPr>
        <w:t>ist, zu sehen zu wagen, dass es eine manchmal sehr schmerzhafte Konfrontation zwischen dem Wunsch nach Geschwisterlichkeit und seinen so begrenzten Umsetzungen gibt</w:t>
      </w:r>
      <w:r w:rsidR="006B19CB" w:rsidRPr="00295E6B">
        <w:rPr>
          <w:lang w:val="de-AT"/>
        </w:rPr>
        <w:t xml:space="preserve">. </w:t>
      </w:r>
      <w:r w:rsidR="00295E6B" w:rsidRPr="00295E6B">
        <w:rPr>
          <w:lang w:val="de-AT"/>
        </w:rPr>
        <w:t xml:space="preserve">Dass dieser Schock uns dazu bringen kann, zu verzweifeln oder im Gegensatz uns mit einer unmöglichen Last zu beladen </w:t>
      </w:r>
      <w:r w:rsidR="006B19CB" w:rsidRPr="00295E6B">
        <w:rPr>
          <w:lang w:val="de-AT"/>
        </w:rPr>
        <w:t xml:space="preserve">... </w:t>
      </w:r>
      <w:r w:rsidR="00295E6B">
        <w:rPr>
          <w:lang w:val="de-AT"/>
        </w:rPr>
        <w:t>Einstellungen, die aus derselben Wurzel hervorgehen und eine etwas detailliertere Erklärung verlangen</w:t>
      </w:r>
      <w:r w:rsidR="006B19CB" w:rsidRPr="00295E6B">
        <w:rPr>
          <w:lang w:val="de-AT"/>
        </w:rPr>
        <w:t>.</w:t>
      </w:r>
    </w:p>
    <w:p w:rsidR="00A77081" w:rsidRDefault="00295E6B">
      <w:pPr>
        <w:pStyle w:val="Textbody"/>
        <w:jc w:val="both"/>
        <w:rPr>
          <w:lang w:val="de-AT"/>
        </w:rPr>
      </w:pPr>
      <w:r w:rsidRPr="00295E6B">
        <w:rPr>
          <w:lang w:val="de-AT"/>
        </w:rPr>
        <w:t>Die Bibel, nicht zufrieden damit, uns zur Geschwisterlichkeit aufzurufen, öffnet uns die Augen, indem sie uns die Bedingungen der Möglichkeit (oder Unmöglichkeit) einer gesch</w:t>
      </w:r>
      <w:r>
        <w:rPr>
          <w:lang w:val="de-AT"/>
        </w:rPr>
        <w:t>w</w:t>
      </w:r>
      <w:r w:rsidR="00635ED6">
        <w:rPr>
          <w:lang w:val="de-AT"/>
        </w:rPr>
        <w:t>isterlichen Existenz vorführt</w:t>
      </w:r>
      <w:r w:rsidR="006B19CB" w:rsidRPr="00295E6B">
        <w:rPr>
          <w:lang w:val="de-AT"/>
        </w:rPr>
        <w:t>.</w:t>
      </w:r>
    </w:p>
    <w:p w:rsidR="00295E6B" w:rsidRPr="00295E6B" w:rsidRDefault="00295E6B">
      <w:pPr>
        <w:pStyle w:val="Textbody"/>
        <w:jc w:val="both"/>
        <w:rPr>
          <w:lang w:val="de-AT"/>
        </w:rPr>
      </w:pPr>
    </w:p>
    <w:p w:rsidR="00A77081" w:rsidRPr="00E4661F" w:rsidRDefault="00E4661F">
      <w:pPr>
        <w:pStyle w:val="berschrift1"/>
        <w:jc w:val="both"/>
        <w:rPr>
          <w:lang w:val="de-AT"/>
        </w:rPr>
      </w:pPr>
      <w:r w:rsidRPr="00E4661F">
        <w:rPr>
          <w:lang w:val="de-AT"/>
        </w:rPr>
        <w:t>III. Unmögliche Pflicht</w:t>
      </w:r>
      <w:r w:rsidR="006B19CB" w:rsidRPr="00E4661F">
        <w:rPr>
          <w:lang w:val="de-AT"/>
        </w:rPr>
        <w:t xml:space="preserve">! </w:t>
      </w:r>
      <w:r w:rsidRPr="00E4661F">
        <w:rPr>
          <w:lang w:val="de-AT"/>
        </w:rPr>
        <w:t>Eine paradoxe biblische Unterweisung</w:t>
      </w:r>
    </w:p>
    <w:p w:rsidR="00A77081" w:rsidRPr="00E4661F" w:rsidRDefault="00E4661F">
      <w:pPr>
        <w:pStyle w:val="Textbody"/>
        <w:jc w:val="both"/>
        <w:rPr>
          <w:lang w:val="de-AT"/>
        </w:rPr>
      </w:pPr>
      <w:r w:rsidRPr="00E4661F">
        <w:rPr>
          <w:lang w:val="de-AT"/>
        </w:rPr>
        <w:t>Fern davon, uns in Illusionen zu wiegen</w:t>
      </w:r>
      <w:r w:rsidR="006B19CB" w:rsidRPr="00E4661F">
        <w:rPr>
          <w:lang w:val="de-AT"/>
        </w:rPr>
        <w:t xml:space="preserve">, </w:t>
      </w:r>
      <w:r w:rsidRPr="00E4661F">
        <w:rPr>
          <w:lang w:val="de-AT"/>
        </w:rPr>
        <w:t>lässt uns die Bibel (und in ihrer Nachfolge die christliche Tradition) eine ziemlich schwierige Lehrstunde hören</w:t>
      </w:r>
      <w:r w:rsidR="006B19CB" w:rsidRPr="00E4661F">
        <w:rPr>
          <w:lang w:val="de-AT"/>
        </w:rPr>
        <w:t xml:space="preserve">. </w:t>
      </w:r>
      <w:r>
        <w:rPr>
          <w:lang w:val="de-AT"/>
        </w:rPr>
        <w:t>Sie beginnt tatsächlich damit, die Geschwisterlichkeit außerhalb unserer menschlichen Umsetzungsmöglichkeiten zu stellen</w:t>
      </w:r>
      <w:r w:rsidR="006B19CB" w:rsidRPr="00E4661F">
        <w:rPr>
          <w:lang w:val="de-AT"/>
        </w:rPr>
        <w:t>.</w:t>
      </w:r>
    </w:p>
    <w:p w:rsidR="00A77081" w:rsidRPr="00E4661F" w:rsidRDefault="00A77081">
      <w:pPr>
        <w:pStyle w:val="Textbody"/>
        <w:jc w:val="both"/>
        <w:rPr>
          <w:lang w:val="de-AT"/>
        </w:rPr>
      </w:pPr>
    </w:p>
    <w:p w:rsidR="00A77081" w:rsidRPr="008D73E7" w:rsidRDefault="00E4661F">
      <w:pPr>
        <w:pStyle w:val="berschrift3"/>
        <w:jc w:val="both"/>
        <w:rPr>
          <w:lang w:val="de-AT"/>
        </w:rPr>
      </w:pPr>
      <w:r w:rsidRPr="008D73E7">
        <w:rPr>
          <w:lang w:val="de-AT"/>
        </w:rPr>
        <w:t>Geschwisterlichkeit</w:t>
      </w:r>
      <w:r w:rsidR="006B19CB" w:rsidRPr="008D73E7">
        <w:rPr>
          <w:lang w:val="de-AT"/>
        </w:rPr>
        <w:t xml:space="preserve">: </w:t>
      </w:r>
      <w:r w:rsidRPr="008D73E7">
        <w:rPr>
          <w:lang w:val="de-AT"/>
        </w:rPr>
        <w:t>menschlich unzugänglich</w:t>
      </w:r>
    </w:p>
    <w:p w:rsidR="00A77081" w:rsidRPr="00286628" w:rsidRDefault="00E4661F">
      <w:pPr>
        <w:pStyle w:val="Textbody"/>
        <w:jc w:val="both"/>
        <w:rPr>
          <w:lang w:val="de-AT"/>
        </w:rPr>
      </w:pPr>
      <w:r w:rsidRPr="00E4661F">
        <w:rPr>
          <w:lang w:val="de-AT"/>
        </w:rPr>
        <w:t xml:space="preserve">Neben dem Geschwistersein im Fleisch kennt die Bibel ein anderes, entstanden aus zufälliger Annäherung (Verbündete können z. </w:t>
      </w:r>
      <w:r>
        <w:rPr>
          <w:lang w:val="de-AT"/>
        </w:rPr>
        <w:t>B. Brüder genannt werden</w:t>
      </w:r>
      <w:r w:rsidR="006B19CB" w:rsidRPr="00E4661F">
        <w:rPr>
          <w:lang w:val="de-AT"/>
        </w:rPr>
        <w:t xml:space="preserve">), </w:t>
      </w:r>
      <w:r>
        <w:rPr>
          <w:lang w:val="de-AT"/>
        </w:rPr>
        <w:t>oder auch aus spiritueller Nähe.</w:t>
      </w:r>
      <w:r w:rsidR="006B19CB">
        <w:rPr>
          <w:rStyle w:val="Funotenzeichen"/>
        </w:rPr>
        <w:footnoteReference w:id="15"/>
      </w:r>
      <w:r w:rsidR="006B19CB" w:rsidRPr="00E4661F">
        <w:rPr>
          <w:lang w:val="de-AT"/>
        </w:rPr>
        <w:t xml:space="preserve"> </w:t>
      </w:r>
      <w:r w:rsidRPr="00E4661F">
        <w:rPr>
          <w:lang w:val="de-AT"/>
        </w:rPr>
        <w:t>Die Blutsverwandtschaft ist also nicht die einzige Form von Geschwisterlichkeit</w:t>
      </w:r>
      <w:r w:rsidR="006B19CB" w:rsidRPr="00E4661F">
        <w:rPr>
          <w:lang w:val="de-AT"/>
        </w:rPr>
        <w:t xml:space="preserve">, </w:t>
      </w:r>
      <w:r w:rsidRPr="00E4661F">
        <w:rPr>
          <w:lang w:val="de-AT"/>
        </w:rPr>
        <w:t>weit gefehlt</w:t>
      </w:r>
      <w:r w:rsidR="006B19CB" w:rsidRPr="00E4661F">
        <w:rPr>
          <w:lang w:val="de-AT"/>
        </w:rPr>
        <w:t xml:space="preserve">: </w:t>
      </w:r>
      <w:r w:rsidRPr="00E4661F">
        <w:rPr>
          <w:lang w:val="de-AT"/>
        </w:rPr>
        <w:t>Das Ide</w:t>
      </w:r>
      <w:r w:rsidR="00286628">
        <w:rPr>
          <w:lang w:val="de-AT"/>
        </w:rPr>
        <w:t>a</w:t>
      </w:r>
      <w:r w:rsidRPr="00E4661F">
        <w:rPr>
          <w:lang w:val="de-AT"/>
        </w:rPr>
        <w:t>l einer un</w:t>
      </w:r>
      <w:r>
        <w:rPr>
          <w:lang w:val="de-AT"/>
        </w:rPr>
        <w:t>i</w:t>
      </w:r>
      <w:r w:rsidRPr="00E4661F">
        <w:rPr>
          <w:lang w:val="de-AT"/>
        </w:rPr>
        <w:t xml:space="preserve">versellen </w:t>
      </w:r>
      <w:r w:rsidR="00286628">
        <w:rPr>
          <w:lang w:val="de-AT"/>
        </w:rPr>
        <w:t>Geschwisterlichkeit findet sich angekündigt schon im Alten Testament, dann vor allem im Neuen Testament</w:t>
      </w:r>
      <w:r w:rsidR="006B19CB" w:rsidRPr="00E4661F">
        <w:rPr>
          <w:lang w:val="de-AT"/>
        </w:rPr>
        <w:t xml:space="preserve">. </w:t>
      </w:r>
      <w:r w:rsidR="00286628">
        <w:rPr>
          <w:lang w:val="de-AT"/>
        </w:rPr>
        <w:t>Doch die Schrift geht nicht von der Idee aus, dass alle Menschen von Natur aus als Brüder und Schwestern geboren werden</w:t>
      </w:r>
      <w:r w:rsidR="006B19CB" w:rsidRPr="00286628">
        <w:rPr>
          <w:lang w:val="de-AT"/>
        </w:rPr>
        <w:t xml:space="preserve">. </w:t>
      </w:r>
      <w:r w:rsidR="00286628">
        <w:rPr>
          <w:lang w:val="de-AT"/>
        </w:rPr>
        <w:t>Noch härter zu hören für uns Moderne</w:t>
      </w:r>
      <w:r w:rsidR="006B19CB" w:rsidRPr="00286628">
        <w:rPr>
          <w:lang w:val="de-AT"/>
        </w:rPr>
        <w:t xml:space="preserve">: </w:t>
      </w:r>
      <w:r w:rsidR="00286628">
        <w:rPr>
          <w:lang w:val="de-AT"/>
        </w:rPr>
        <w:t>Sie hält die Geschwis</w:t>
      </w:r>
      <w:r w:rsidR="00286628" w:rsidRPr="00286628">
        <w:rPr>
          <w:lang w:val="de-AT"/>
        </w:rPr>
        <w:t xml:space="preserve">terlichkeit </w:t>
      </w:r>
      <w:r w:rsidR="00286628">
        <w:rPr>
          <w:lang w:val="de-AT"/>
        </w:rPr>
        <w:t>für eine nicht verwirklichbare Aufgabe der Menschen</w:t>
      </w:r>
      <w:r w:rsidR="006B19CB" w:rsidRPr="00286628">
        <w:rPr>
          <w:lang w:val="de-AT"/>
        </w:rPr>
        <w:t xml:space="preserve">. </w:t>
      </w:r>
      <w:r w:rsidR="00286628">
        <w:rPr>
          <w:lang w:val="de-AT"/>
        </w:rPr>
        <w:t>Erklären wir das!</w:t>
      </w:r>
    </w:p>
    <w:p w:rsidR="00A77081" w:rsidRPr="005374CD" w:rsidRDefault="00286628">
      <w:pPr>
        <w:pStyle w:val="Textbody"/>
        <w:jc w:val="both"/>
        <w:rPr>
          <w:lang w:val="de-AT"/>
        </w:rPr>
      </w:pPr>
      <w:r w:rsidRPr="00286628">
        <w:rPr>
          <w:lang w:val="de-AT"/>
        </w:rPr>
        <w:t>Gewiss werden alle Völker potentiell als Geschwister geboren, durch die symbolische gemeinsame Abstammung von Adam und Eva oder durch den universellen Segen für Noah.</w:t>
      </w:r>
      <w:r w:rsidR="006B19CB">
        <w:rPr>
          <w:rStyle w:val="Funotenzeichen"/>
        </w:rPr>
        <w:footnoteReference w:id="16"/>
      </w:r>
      <w:r w:rsidR="006B19CB" w:rsidRPr="00286628">
        <w:rPr>
          <w:lang w:val="de-AT"/>
        </w:rPr>
        <w:t xml:space="preserve"> </w:t>
      </w:r>
      <w:r w:rsidRPr="00286628">
        <w:rPr>
          <w:lang w:val="de-AT"/>
        </w:rPr>
        <w:t>Aber die biblische Unterweisung grenzt sich ganz von dem (modernen) Mythos</w:t>
      </w:r>
      <w:r>
        <w:rPr>
          <w:lang w:val="de-AT"/>
        </w:rPr>
        <w:t xml:space="preserve"> </w:t>
      </w:r>
      <w:r w:rsidRPr="00286628">
        <w:rPr>
          <w:lang w:val="de-AT"/>
        </w:rPr>
        <w:t>einer ursprüngliche</w:t>
      </w:r>
      <w:r>
        <w:rPr>
          <w:lang w:val="de-AT"/>
        </w:rPr>
        <w:t>n</w:t>
      </w:r>
      <w:r w:rsidR="001F2CAF">
        <w:rPr>
          <w:lang w:val="de-AT"/>
        </w:rPr>
        <w:t xml:space="preserve"> Gutheit des menschlichen W</w:t>
      </w:r>
      <w:r w:rsidRPr="00286628">
        <w:rPr>
          <w:lang w:val="de-AT"/>
        </w:rPr>
        <w:t>esens ab</w:t>
      </w:r>
      <w:r w:rsidR="006B19CB" w:rsidRPr="00286628">
        <w:rPr>
          <w:lang w:val="de-AT"/>
        </w:rPr>
        <w:t xml:space="preserve">. </w:t>
      </w:r>
      <w:r w:rsidRPr="001F2CAF">
        <w:rPr>
          <w:lang w:val="de-AT"/>
        </w:rPr>
        <w:t>Man braucht nur ein wenig die symbolische Geschichte der ersten Brüd</w:t>
      </w:r>
      <w:r w:rsidR="001F2CAF" w:rsidRPr="001F2CAF">
        <w:rPr>
          <w:lang w:val="de-AT"/>
        </w:rPr>
        <w:t>e</w:t>
      </w:r>
      <w:r w:rsidRPr="001F2CAF">
        <w:rPr>
          <w:lang w:val="de-AT"/>
        </w:rPr>
        <w:t>rlichkeit</w:t>
      </w:r>
      <w:r w:rsidR="001F2CAF">
        <w:rPr>
          <w:lang w:val="de-AT"/>
        </w:rPr>
        <w:t xml:space="preserve"> anzuschauen, die von C</w:t>
      </w:r>
      <w:r w:rsidR="001F2CAF" w:rsidRPr="001F2CAF">
        <w:rPr>
          <w:lang w:val="de-AT"/>
        </w:rPr>
        <w:t>ain und Abel:</w:t>
      </w:r>
      <w:r w:rsidR="006B19CB" w:rsidRPr="001F2CAF">
        <w:rPr>
          <w:lang w:val="de-AT"/>
        </w:rPr>
        <w:t xml:space="preserve"> </w:t>
      </w:r>
      <w:r w:rsidR="001F2CAF">
        <w:rPr>
          <w:lang w:val="de-AT"/>
        </w:rPr>
        <w:t xml:space="preserve">Man weiß, dass sie mit </w:t>
      </w:r>
      <w:proofErr w:type="spellStart"/>
      <w:r w:rsidR="001F2CAF">
        <w:rPr>
          <w:lang w:val="de-AT"/>
        </w:rPr>
        <w:t>ununterdrückbarer</w:t>
      </w:r>
      <w:proofErr w:type="spellEnd"/>
      <w:r w:rsidR="001F2CAF">
        <w:rPr>
          <w:lang w:val="de-AT"/>
        </w:rPr>
        <w:t xml:space="preserve"> Eifersucht beginnt und im Blut endet</w:t>
      </w:r>
      <w:r w:rsidR="006B19CB" w:rsidRPr="001F2CAF">
        <w:rPr>
          <w:lang w:val="de-AT"/>
        </w:rPr>
        <w:t xml:space="preserve">. </w:t>
      </w:r>
      <w:r w:rsidR="001F2CAF" w:rsidRPr="001F2CAF">
        <w:rPr>
          <w:lang w:val="de-AT"/>
        </w:rPr>
        <w:t xml:space="preserve">Ein drittes Kind, </w:t>
      </w:r>
      <w:r w:rsidR="006B19CB" w:rsidRPr="001F2CAF">
        <w:rPr>
          <w:lang w:val="de-AT"/>
        </w:rPr>
        <w:t xml:space="preserve">Seth, </w:t>
      </w:r>
      <w:r w:rsidR="001F2CAF" w:rsidRPr="001F2CAF">
        <w:rPr>
          <w:lang w:val="de-AT"/>
        </w:rPr>
        <w:t xml:space="preserve">muss den ermordeten Bruder ersetzen kommen, damit das geschwisterliche Abenteuer </w:t>
      </w:r>
      <w:r w:rsidR="001F2CAF">
        <w:rPr>
          <w:lang w:val="de-AT"/>
        </w:rPr>
        <w:t>wieder begonnen wird</w:t>
      </w:r>
      <w:r w:rsidR="006B19CB" w:rsidRPr="001F2CAF">
        <w:rPr>
          <w:lang w:val="de-AT"/>
        </w:rPr>
        <w:t xml:space="preserve">. </w:t>
      </w:r>
      <w:r w:rsidR="001F2CAF" w:rsidRPr="005374CD">
        <w:rPr>
          <w:lang w:val="de-AT"/>
        </w:rPr>
        <w:t>Die Propheten Israels, die</w:t>
      </w:r>
      <w:r w:rsidR="00635ED6">
        <w:rPr>
          <w:lang w:val="de-AT"/>
        </w:rPr>
        <w:t xml:space="preserve"> sehr wohl</w:t>
      </w:r>
      <w:r w:rsidR="001F2CAF" w:rsidRPr="005374CD">
        <w:rPr>
          <w:lang w:val="de-AT"/>
        </w:rPr>
        <w:t xml:space="preserve"> an das Ideal einer universellen Geschwisterlichkeit erinnern, werden auch auf diesen </w:t>
      </w:r>
      <w:r w:rsidR="001F2CAF" w:rsidRPr="005374CD">
        <w:rPr>
          <w:lang w:val="de-AT"/>
        </w:rPr>
        <w:lastRenderedPageBreak/>
        <w:t xml:space="preserve">natürlichen Zustand des Bruderkrieges hinweisen: </w:t>
      </w:r>
      <w:r w:rsidR="005374CD">
        <w:rPr>
          <w:lang w:val="de-AT"/>
        </w:rPr>
        <w:t>„</w:t>
      </w:r>
      <w:r w:rsidR="001F2CAF" w:rsidRPr="005374CD">
        <w:rPr>
          <w:lang w:val="de-AT"/>
        </w:rPr>
        <w:t>Keiner verschonte den andern.“</w:t>
      </w:r>
      <w:r w:rsidR="006B19CB">
        <w:rPr>
          <w:rStyle w:val="Funotenzeichen"/>
        </w:rPr>
        <w:footnoteReference w:id="17"/>
      </w:r>
      <w:r w:rsidR="005374CD" w:rsidRPr="005374CD">
        <w:rPr>
          <w:lang w:val="de-AT"/>
        </w:rPr>
        <w:t xml:space="preserve">; man kann </w:t>
      </w:r>
      <w:r w:rsidR="005374CD">
        <w:rPr>
          <w:lang w:val="de-AT"/>
        </w:rPr>
        <w:t>„</w:t>
      </w:r>
      <w:r w:rsidR="005374CD" w:rsidRPr="005374CD">
        <w:rPr>
          <w:lang w:val="de-AT"/>
        </w:rPr>
        <w:t>seinem Bruder nicht ver</w:t>
      </w:r>
      <w:r w:rsidR="005374CD">
        <w:rPr>
          <w:lang w:val="de-AT"/>
        </w:rPr>
        <w:t>t</w:t>
      </w:r>
      <w:r w:rsidR="005374CD" w:rsidRPr="005374CD">
        <w:rPr>
          <w:lang w:val="de-AT"/>
        </w:rPr>
        <w:t>rauen, denn jeder Bruder betrügt und jeder Nächste verleumdet</w:t>
      </w:r>
      <w:r w:rsidR="005374CD">
        <w:rPr>
          <w:lang w:val="de-AT"/>
        </w:rPr>
        <w:t>“</w:t>
      </w:r>
      <w:r w:rsidR="006B19CB">
        <w:rPr>
          <w:rStyle w:val="Funotenzeichen"/>
        </w:rPr>
        <w:footnoteReference w:id="18"/>
      </w:r>
      <w:r w:rsidR="005374CD">
        <w:rPr>
          <w:lang w:val="de-AT"/>
        </w:rPr>
        <w:t xml:space="preserve"> - so beklagen sich z. B. Jesaja und Jeremia, während die Weisen oder die Psalmisten über die vor allem schmerzhafte Wunde nachdenken, die das </w:t>
      </w:r>
      <w:proofErr w:type="spellStart"/>
      <w:r w:rsidR="005374CD">
        <w:rPr>
          <w:lang w:val="de-AT"/>
        </w:rPr>
        <w:t>Verlassenwerden</w:t>
      </w:r>
      <w:proofErr w:type="spellEnd"/>
      <w:r w:rsidR="005374CD">
        <w:rPr>
          <w:lang w:val="de-AT"/>
        </w:rPr>
        <w:t xml:space="preserve"> durch einen Bruder darstellt</w:t>
      </w:r>
      <w:r w:rsidR="006B19CB" w:rsidRPr="005374CD">
        <w:rPr>
          <w:lang w:val="de-AT"/>
        </w:rPr>
        <w:t>:</w:t>
      </w:r>
    </w:p>
    <w:p w:rsidR="00A77081" w:rsidRPr="00B71CC8" w:rsidRDefault="00B71CC8">
      <w:pPr>
        <w:pStyle w:val="CitationBD"/>
        <w:rPr>
          <w:lang w:val="de-AT"/>
        </w:rPr>
      </w:pPr>
      <w:r w:rsidRPr="00B71CC8">
        <w:rPr>
          <w:lang w:val="de-AT"/>
        </w:rPr>
        <w:t>Denn nicht ein Feind beschimpft mich, das könnte ich ertragen</w:t>
      </w:r>
      <w:r w:rsidR="006B19CB" w:rsidRPr="00B71CC8">
        <w:rPr>
          <w:lang w:val="de-AT"/>
        </w:rPr>
        <w:t>;</w:t>
      </w:r>
    </w:p>
    <w:p w:rsidR="00A77081" w:rsidRPr="00B71CC8" w:rsidRDefault="00B71CC8">
      <w:pPr>
        <w:pStyle w:val="CitationBD"/>
        <w:rPr>
          <w:lang w:val="de-AT"/>
        </w:rPr>
      </w:pPr>
      <w:r w:rsidRPr="00B71CC8">
        <w:rPr>
          <w:lang w:val="de-AT"/>
        </w:rPr>
        <w:t>nicht einer, der mich hasst, tritt gegen mich auf, vor ihm könnte ich mich verbergen</w:t>
      </w:r>
      <w:r w:rsidR="006B19CB" w:rsidRPr="00B71CC8">
        <w:rPr>
          <w:lang w:val="de-AT"/>
        </w:rPr>
        <w:t>!</w:t>
      </w:r>
    </w:p>
    <w:p w:rsidR="00A77081" w:rsidRPr="00B71CC8" w:rsidRDefault="00B71CC8">
      <w:pPr>
        <w:pStyle w:val="CitationBD"/>
        <w:rPr>
          <w:lang w:val="de-AT"/>
        </w:rPr>
      </w:pPr>
      <w:r w:rsidRPr="00B71CC8">
        <w:rPr>
          <w:lang w:val="de-AT"/>
        </w:rPr>
        <w:t>Nein, du bist es, ein Mensch mir gleich, mein Freund und mein Vertrauter</w:t>
      </w:r>
      <w:r>
        <w:rPr>
          <w:lang w:val="de-AT"/>
        </w:rPr>
        <w:t>.</w:t>
      </w:r>
    </w:p>
    <w:p w:rsidR="00B71CC8" w:rsidRDefault="00B71CC8">
      <w:pPr>
        <w:pStyle w:val="CitationBD"/>
        <w:rPr>
          <w:lang w:val="de-AT"/>
        </w:rPr>
      </w:pPr>
      <w:r>
        <w:rPr>
          <w:lang w:val="de-AT"/>
        </w:rPr>
        <w:t>Wir haben unsere Vertrautheit genossen,</w:t>
      </w:r>
    </w:p>
    <w:p w:rsidR="00A77081" w:rsidRPr="00B71CC8" w:rsidRDefault="00B71CC8">
      <w:pPr>
        <w:pStyle w:val="CitationBD"/>
        <w:rPr>
          <w:lang w:val="de-AT"/>
        </w:rPr>
      </w:pPr>
      <w:r w:rsidRPr="00B71CC8">
        <w:rPr>
          <w:lang w:val="de-AT"/>
        </w:rPr>
        <w:t>wir gingen im Haus Gottes umher in wogender Menge.</w:t>
      </w:r>
      <w:r w:rsidR="006B19CB">
        <w:rPr>
          <w:rStyle w:val="Funotenzeichen"/>
        </w:rPr>
        <w:footnoteReference w:id="19"/>
      </w:r>
    </w:p>
    <w:p w:rsidR="00A77081" w:rsidRPr="00B71CC8" w:rsidRDefault="00B71CC8">
      <w:pPr>
        <w:pStyle w:val="Textbody"/>
        <w:jc w:val="both"/>
        <w:rPr>
          <w:lang w:val="de-AT"/>
        </w:rPr>
      </w:pPr>
      <w:r w:rsidRPr="00B71CC8">
        <w:rPr>
          <w:lang w:val="de-AT"/>
        </w:rPr>
        <w:t xml:space="preserve">Im Grunde genommen verurteilt die Bibel die Geschwisterlichkeit nicht als unmöglichen </w:t>
      </w:r>
      <w:r>
        <w:rPr>
          <w:lang w:val="de-AT"/>
        </w:rPr>
        <w:t xml:space="preserve">oder gotteslästerlichen </w:t>
      </w:r>
      <w:r w:rsidRPr="00B71CC8">
        <w:rPr>
          <w:lang w:val="de-AT"/>
        </w:rPr>
        <w:t>Traum</w:t>
      </w:r>
      <w:r w:rsidR="006B19CB" w:rsidRPr="00B71CC8">
        <w:rPr>
          <w:lang w:val="de-AT"/>
        </w:rPr>
        <w:t xml:space="preserve">: </w:t>
      </w:r>
      <w:r>
        <w:rPr>
          <w:lang w:val="de-AT"/>
        </w:rPr>
        <w:t>sie beweint sie vielmehr</w:t>
      </w:r>
      <w:r w:rsidR="006B19CB" w:rsidRPr="00B71CC8">
        <w:rPr>
          <w:lang w:val="de-AT"/>
        </w:rPr>
        <w:t xml:space="preserve">. </w:t>
      </w:r>
      <w:r w:rsidRPr="00B71CC8">
        <w:rPr>
          <w:lang w:val="de-AT"/>
        </w:rPr>
        <w:t>Sie beweint eine unzugängliche Perspektive, da die Menschen immer wieder durch ihre Regungen von Neid und Gewalt eingefangen werden</w:t>
      </w:r>
      <w:r w:rsidR="006B19CB" w:rsidRPr="00B71CC8">
        <w:rPr>
          <w:lang w:val="de-AT"/>
        </w:rPr>
        <w:t>.</w:t>
      </w:r>
    </w:p>
    <w:p w:rsidR="00A77081" w:rsidRPr="00D011BC" w:rsidRDefault="00B71CC8">
      <w:pPr>
        <w:pStyle w:val="Textbody"/>
        <w:jc w:val="both"/>
        <w:rPr>
          <w:lang w:val="de-AT"/>
        </w:rPr>
      </w:pPr>
      <w:r w:rsidRPr="00B71CC8">
        <w:rPr>
          <w:lang w:val="de-AT"/>
        </w:rPr>
        <w:t xml:space="preserve">Da könnte man sich mit Gewinn dem philosophischen Werk von </w:t>
      </w:r>
      <w:r w:rsidR="006B19CB" w:rsidRPr="00B71CC8">
        <w:rPr>
          <w:lang w:val="de-AT"/>
        </w:rPr>
        <w:t xml:space="preserve">René Girard </w:t>
      </w:r>
      <w:r w:rsidRPr="00B71CC8">
        <w:rPr>
          <w:lang w:val="de-AT"/>
        </w:rPr>
        <w:t>zuwenden und</w:t>
      </w:r>
      <w:r w:rsidR="002E5C1B">
        <w:rPr>
          <w:lang w:val="de-AT"/>
        </w:rPr>
        <w:t xml:space="preserve"> seinen biblischen und theologischen Weiterführungen durch</w:t>
      </w:r>
      <w:r w:rsidR="006B19CB" w:rsidRPr="00B71CC8">
        <w:rPr>
          <w:lang w:val="de-AT"/>
        </w:rPr>
        <w:t xml:space="preserve"> Raymund Schwager. </w:t>
      </w:r>
      <w:r w:rsidR="002E5C1B" w:rsidRPr="002E5C1B">
        <w:rPr>
          <w:lang w:val="de-AT"/>
        </w:rPr>
        <w:t>Gewiss löst das Werk von Girard noch Diskussionen aus, vor allem sein zu systematischer Charakter</w:t>
      </w:r>
      <w:r w:rsidR="006B19CB" w:rsidRPr="002E5C1B">
        <w:rPr>
          <w:lang w:val="de-AT"/>
        </w:rPr>
        <w:t xml:space="preserve">. </w:t>
      </w:r>
      <w:r w:rsidR="002E5C1B">
        <w:rPr>
          <w:lang w:val="de-AT"/>
        </w:rPr>
        <w:t>Aber man kann nicht umhin, eine wirkliche Tiefe in seiner Infragestellung der menschlichen Geschwisterlichkeit als natürliche Realität zu sehen.</w:t>
      </w:r>
      <w:r w:rsidR="006B19CB">
        <w:rPr>
          <w:rStyle w:val="Funotenzeichen"/>
        </w:rPr>
        <w:footnoteReference w:id="20"/>
      </w:r>
      <w:r w:rsidR="006B19CB" w:rsidRPr="002E5C1B">
        <w:rPr>
          <w:lang w:val="de-AT"/>
        </w:rPr>
        <w:t xml:space="preserve"> </w:t>
      </w:r>
      <w:r w:rsidR="002E5C1B" w:rsidRPr="002E5C1B">
        <w:rPr>
          <w:lang w:val="de-AT"/>
        </w:rPr>
        <w:t xml:space="preserve">In Fortsetzung des biblischen Anstoßes haben </w:t>
      </w:r>
      <w:r w:rsidR="006B19CB" w:rsidRPr="002E5C1B">
        <w:rPr>
          <w:lang w:val="de-AT"/>
        </w:rPr>
        <w:t xml:space="preserve">Girard </w:t>
      </w:r>
      <w:r w:rsidR="002E5C1B" w:rsidRPr="002E5C1B">
        <w:rPr>
          <w:lang w:val="de-AT"/>
        </w:rPr>
        <w:t>und</w:t>
      </w:r>
      <w:r w:rsidR="006B19CB" w:rsidRPr="002E5C1B">
        <w:rPr>
          <w:lang w:val="de-AT"/>
        </w:rPr>
        <w:t xml:space="preserve"> Schwager</w:t>
      </w:r>
      <w:r w:rsidR="002E5C1B" w:rsidRPr="002E5C1B">
        <w:rPr>
          <w:lang w:val="de-AT"/>
        </w:rPr>
        <w:t xml:space="preserve"> in der Tat unsere romantische Vision hinterfragt, die gewisse Abgründe des menschlichen Herzens ignoriert</w:t>
      </w:r>
      <w:r w:rsidR="006B19CB" w:rsidRPr="002E5C1B">
        <w:rPr>
          <w:lang w:val="de-AT"/>
        </w:rPr>
        <w:t xml:space="preserve">. </w:t>
      </w:r>
      <w:r w:rsidR="002E5C1B">
        <w:rPr>
          <w:lang w:val="de-AT"/>
        </w:rPr>
        <w:t xml:space="preserve">Haben wir im Grunde genommen nicht ein zu großes Vertrauen in die menschliche Vernunft und </w:t>
      </w:r>
      <w:r w:rsidR="00635ED6">
        <w:rPr>
          <w:lang w:val="de-AT"/>
        </w:rPr>
        <w:t>ihren</w:t>
      </w:r>
      <w:r w:rsidR="002E5C1B">
        <w:rPr>
          <w:lang w:val="de-AT"/>
        </w:rPr>
        <w:t xml:space="preserve"> guten Willen</w:t>
      </w:r>
      <w:r w:rsidR="006B19CB" w:rsidRPr="002E5C1B">
        <w:rPr>
          <w:lang w:val="de-AT"/>
        </w:rPr>
        <w:t xml:space="preserve">? </w:t>
      </w:r>
      <w:r w:rsidR="002E5C1B">
        <w:rPr>
          <w:lang w:val="de-AT"/>
        </w:rPr>
        <w:t>Sind wir wirklich diese vernünftigen Wesen, die geeignet sind, einen Gesellschaftsvertrag zu unterschreiben und Hand in Hand zur Geschwisterlichkeit zu marschieren</w:t>
      </w:r>
      <w:r w:rsidR="006B19CB" w:rsidRPr="00D011BC">
        <w:rPr>
          <w:lang w:val="de-AT"/>
        </w:rPr>
        <w:t xml:space="preserve">, </w:t>
      </w:r>
      <w:r w:rsidR="002E5C1B" w:rsidRPr="00D011BC">
        <w:rPr>
          <w:lang w:val="de-AT"/>
        </w:rPr>
        <w:t>wobei wir unsere Rivalitäten überwinden, unser persönl</w:t>
      </w:r>
      <w:r w:rsidR="00D011BC">
        <w:rPr>
          <w:lang w:val="de-AT"/>
        </w:rPr>
        <w:t>i</w:t>
      </w:r>
      <w:r w:rsidR="002E5C1B" w:rsidRPr="00D011BC">
        <w:rPr>
          <w:lang w:val="de-AT"/>
        </w:rPr>
        <w:t>ches Interesse und den dunklen Grund unserer Leidenschaften</w:t>
      </w:r>
      <w:r w:rsidR="006B19CB" w:rsidRPr="00D011BC">
        <w:rPr>
          <w:lang w:val="de-AT"/>
        </w:rPr>
        <w:t xml:space="preserve">? </w:t>
      </w:r>
      <w:r w:rsidR="00D011BC" w:rsidRPr="00D011BC">
        <w:rPr>
          <w:lang w:val="de-AT"/>
        </w:rPr>
        <w:t xml:space="preserve">Vertrauen in die Vernunft haben </w:t>
      </w:r>
      <w:r w:rsidR="006B19CB" w:rsidRPr="00D011BC">
        <w:rPr>
          <w:lang w:val="de-AT"/>
        </w:rPr>
        <w:t>...</w:t>
      </w:r>
      <w:r w:rsidR="00D011BC" w:rsidRPr="00D011BC">
        <w:rPr>
          <w:lang w:val="de-AT"/>
        </w:rPr>
        <w:t xml:space="preserve"> würde es da nicht eine Art von dramatischer Unvernunft geben</w:t>
      </w:r>
      <w:r w:rsidR="006B19CB" w:rsidRPr="00D011BC">
        <w:rPr>
          <w:lang w:val="de-AT"/>
        </w:rPr>
        <w:t xml:space="preserve">? </w:t>
      </w:r>
      <w:r w:rsidR="00D011BC">
        <w:rPr>
          <w:lang w:val="de-AT"/>
        </w:rPr>
        <w:t>Denn wir wissen, in unserem Inneren, dass die Geschwisterlichkeit nicht von selbst kommt</w:t>
      </w:r>
      <w:r w:rsidR="006B19CB" w:rsidRPr="00D011BC">
        <w:rPr>
          <w:lang w:val="de-AT"/>
        </w:rPr>
        <w:t xml:space="preserve">; </w:t>
      </w:r>
      <w:r w:rsidR="00D011BC" w:rsidRPr="00D011BC">
        <w:rPr>
          <w:lang w:val="de-AT"/>
        </w:rPr>
        <w:t>auf keiner Ebene</w:t>
      </w:r>
      <w:r w:rsidR="006B19CB" w:rsidRPr="00D011BC">
        <w:rPr>
          <w:lang w:val="de-AT"/>
        </w:rPr>
        <w:t xml:space="preserve">: </w:t>
      </w:r>
      <w:r w:rsidR="00D011BC">
        <w:rPr>
          <w:lang w:val="de-AT"/>
        </w:rPr>
        <w:t>weder in unserer Blutsf</w:t>
      </w:r>
      <w:r w:rsidR="00D011BC" w:rsidRPr="00D011BC">
        <w:rPr>
          <w:lang w:val="de-AT"/>
        </w:rPr>
        <w:t>amilie</w:t>
      </w:r>
      <w:r w:rsidR="00D011BC">
        <w:rPr>
          <w:lang w:val="de-AT"/>
        </w:rPr>
        <w:t xml:space="preserve"> noch im auswählenden und gefühlsmäßigen Band des Paares noch in unserer gesellschaftlichen Gruppe, bei der Arbeit, in unserem Land etc.</w:t>
      </w:r>
    </w:p>
    <w:p w:rsidR="00A77081" w:rsidRPr="00903C40" w:rsidRDefault="00D011BC">
      <w:pPr>
        <w:pStyle w:val="Textbody"/>
        <w:jc w:val="both"/>
        <w:rPr>
          <w:lang w:val="de-AT"/>
        </w:rPr>
      </w:pPr>
      <w:r w:rsidRPr="00D011BC">
        <w:rPr>
          <w:lang w:val="de-AT"/>
        </w:rPr>
        <w:t>So beginnt die Bibel durch die Vielzahl ihrer Berichte un</w:t>
      </w:r>
      <w:r>
        <w:rPr>
          <w:lang w:val="de-AT"/>
        </w:rPr>
        <w:t>s auf die unmögliche Geschwiste</w:t>
      </w:r>
      <w:r w:rsidRPr="00D011BC">
        <w:rPr>
          <w:lang w:val="de-AT"/>
        </w:rPr>
        <w:t>r</w:t>
      </w:r>
      <w:r>
        <w:rPr>
          <w:lang w:val="de-AT"/>
        </w:rPr>
        <w:t>l</w:t>
      </w:r>
      <w:r w:rsidRPr="00D011BC">
        <w:rPr>
          <w:lang w:val="de-AT"/>
        </w:rPr>
        <w:t>ichkeit zu verweisen</w:t>
      </w:r>
      <w:r w:rsidR="006B19CB" w:rsidRPr="00D011BC">
        <w:rPr>
          <w:lang w:val="de-AT"/>
        </w:rPr>
        <w:t xml:space="preserve">. </w:t>
      </w:r>
      <w:r w:rsidRPr="00D011BC">
        <w:rPr>
          <w:lang w:val="de-AT"/>
        </w:rPr>
        <w:t>Oder genauer, sie stöbert in bildhafter Form all das auf, was im menschlichen Wesen ein Hindernis für diese Geschwisterlichkeit bildet</w:t>
      </w:r>
      <w:r w:rsidR="006B19CB" w:rsidRPr="00D011BC">
        <w:rPr>
          <w:lang w:val="de-AT"/>
        </w:rPr>
        <w:t xml:space="preserve">. </w:t>
      </w:r>
      <w:r w:rsidRPr="00903C40">
        <w:rPr>
          <w:lang w:val="de-AT"/>
        </w:rPr>
        <w:t>So weit, dass sie uns einen Überblick vorstellt</w:t>
      </w:r>
      <w:r w:rsidR="00903C40" w:rsidRPr="00903C40">
        <w:rPr>
          <w:lang w:val="de-AT"/>
        </w:rPr>
        <w:t xml:space="preserve">, den man als düster bezeichnen könnte </w:t>
      </w:r>
      <w:r w:rsidR="006B19CB" w:rsidRPr="00903C40">
        <w:rPr>
          <w:lang w:val="de-AT"/>
        </w:rPr>
        <w:t>(</w:t>
      </w:r>
      <w:r w:rsidR="00903C40" w:rsidRPr="00903C40">
        <w:rPr>
          <w:lang w:val="de-AT"/>
        </w:rPr>
        <w:t>oder als realistisch, je nachdem</w:t>
      </w:r>
      <w:r w:rsidR="006B19CB" w:rsidRPr="00903C40">
        <w:rPr>
          <w:lang w:val="de-AT"/>
        </w:rPr>
        <w:t xml:space="preserve">): </w:t>
      </w:r>
      <w:r w:rsidR="00903C40" w:rsidRPr="00903C40">
        <w:rPr>
          <w:lang w:val="de-AT"/>
        </w:rPr>
        <w:t>Wirklich Geschwister zu werden würde die menschlichen Kräfte übersteigen</w:t>
      </w:r>
      <w:r w:rsidR="006B19CB" w:rsidRPr="00903C40">
        <w:rPr>
          <w:lang w:val="de-AT"/>
        </w:rPr>
        <w:t>.</w:t>
      </w:r>
    </w:p>
    <w:p w:rsidR="00A77081" w:rsidRPr="00903C40" w:rsidRDefault="00903C40">
      <w:pPr>
        <w:pStyle w:val="Textbody"/>
        <w:jc w:val="both"/>
        <w:rPr>
          <w:lang w:val="de-AT"/>
        </w:rPr>
      </w:pPr>
      <w:r w:rsidRPr="00903C40">
        <w:rPr>
          <w:lang w:val="de-AT"/>
        </w:rPr>
        <w:t>Für die Theologen der Kirchenväterzeit wird diese Unfähigkeit der Menschen, die Geschwisterlichkeit zu leben, das offenkundigst</w:t>
      </w:r>
      <w:r>
        <w:rPr>
          <w:lang w:val="de-AT"/>
        </w:rPr>
        <w:t>e</w:t>
      </w:r>
      <w:r w:rsidRPr="00903C40">
        <w:rPr>
          <w:lang w:val="de-AT"/>
        </w:rPr>
        <w:t xml:space="preserve"> Zeichen der Sünde sein, </w:t>
      </w:r>
      <w:r>
        <w:rPr>
          <w:lang w:val="de-AT"/>
        </w:rPr>
        <w:t>hier gesehen vor jeder gesellschaftlichen Realität</w:t>
      </w:r>
      <w:r w:rsidR="006B19CB" w:rsidRPr="00903C40">
        <w:rPr>
          <w:lang w:val="de-AT"/>
        </w:rPr>
        <w:t>:</w:t>
      </w:r>
    </w:p>
    <w:p w:rsidR="00A77081" w:rsidRPr="006F67D7" w:rsidRDefault="00903C40">
      <w:pPr>
        <w:pStyle w:val="CitationBD"/>
        <w:rPr>
          <w:lang w:val="de-AT"/>
        </w:rPr>
      </w:pPr>
      <w:r>
        <w:rPr>
          <w:lang w:val="de-AT"/>
        </w:rPr>
        <w:t>„</w:t>
      </w:r>
      <w:r w:rsidRPr="00903C40">
        <w:rPr>
          <w:lang w:val="de-AT"/>
        </w:rPr>
        <w:t>Da wo die Sünden sind, gibt es die Vielzahl</w:t>
      </w:r>
      <w:r>
        <w:rPr>
          <w:lang w:val="de-AT"/>
        </w:rPr>
        <w:t>“</w:t>
      </w:r>
      <w:r w:rsidR="006B19CB" w:rsidRPr="00903C40">
        <w:rPr>
          <w:lang w:val="de-AT"/>
        </w:rPr>
        <w:t xml:space="preserve"> (...). </w:t>
      </w:r>
      <w:r w:rsidRPr="00903C40">
        <w:rPr>
          <w:lang w:val="de-AT"/>
        </w:rPr>
        <w:t xml:space="preserve">Während Gott unaufhörlich in der Welt wirkt, </w:t>
      </w:r>
      <w:r>
        <w:rPr>
          <w:lang w:val="de-AT"/>
        </w:rPr>
        <w:t>u</w:t>
      </w:r>
      <w:r w:rsidRPr="00903C40">
        <w:rPr>
          <w:lang w:val="de-AT"/>
        </w:rPr>
        <w:t>m alles zur Einheit zusammenzuführen</w:t>
      </w:r>
      <w:r w:rsidR="006B19CB" w:rsidRPr="00903C40">
        <w:rPr>
          <w:lang w:val="de-AT"/>
        </w:rPr>
        <w:t xml:space="preserve">, </w:t>
      </w:r>
      <w:r>
        <w:rPr>
          <w:lang w:val="de-AT"/>
        </w:rPr>
        <w:t>„wurde die</w:t>
      </w:r>
      <w:r w:rsidR="006F67D7">
        <w:rPr>
          <w:lang w:val="de-AT"/>
        </w:rPr>
        <w:t xml:space="preserve"> eine </w:t>
      </w:r>
      <w:r w:rsidR="006F67D7" w:rsidRPr="006F67D7">
        <w:rPr>
          <w:lang w:val="de-AT"/>
        </w:rPr>
        <w:t xml:space="preserve">[menschliche] </w:t>
      </w:r>
      <w:r w:rsidRPr="00903C40">
        <w:rPr>
          <w:lang w:val="de-AT"/>
        </w:rPr>
        <w:t xml:space="preserve">Natur durch </w:t>
      </w:r>
      <w:r w:rsidR="006B19CB" w:rsidRPr="00903C40">
        <w:rPr>
          <w:lang w:val="de-AT"/>
        </w:rPr>
        <w:t>[</w:t>
      </w:r>
      <w:r w:rsidRPr="00903C40">
        <w:rPr>
          <w:lang w:val="de-AT"/>
        </w:rPr>
        <w:t>die Erbsünde</w:t>
      </w:r>
      <w:r w:rsidR="006B19CB" w:rsidRPr="00903C40">
        <w:rPr>
          <w:lang w:val="de-AT"/>
        </w:rPr>
        <w:t xml:space="preserve">] (...) </w:t>
      </w:r>
      <w:r w:rsidR="006F67D7">
        <w:rPr>
          <w:lang w:val="de-AT"/>
        </w:rPr>
        <w:t>in tausend Stücke zerschlagen“ und die Menschheit, die ein harmonisches Ganzes darstellen sollte, wo das Mein und das Dein überhaupt nicht Entgegengesetztes wären, wurde ein Staub von Individuen mit gewaltsam</w:t>
      </w:r>
      <w:r w:rsidR="00E40A34">
        <w:rPr>
          <w:lang w:val="de-AT"/>
        </w:rPr>
        <w:t>en</w:t>
      </w:r>
      <w:r w:rsidR="006F67D7">
        <w:rPr>
          <w:lang w:val="de-AT"/>
        </w:rPr>
        <w:t xml:space="preserve"> zwieträchtigen Neigungen</w:t>
      </w:r>
      <w:r w:rsidR="006B19CB" w:rsidRPr="006F67D7">
        <w:rPr>
          <w:lang w:val="de-AT"/>
        </w:rPr>
        <w:t xml:space="preserve">. </w:t>
      </w:r>
      <w:r w:rsidR="006F67D7" w:rsidRPr="006F67D7">
        <w:rPr>
          <w:lang w:val="de-AT"/>
        </w:rPr>
        <w:t xml:space="preserve">„Und jetzt </w:t>
      </w:r>
      <w:r w:rsidR="006B19CB" w:rsidRPr="006F67D7">
        <w:rPr>
          <w:lang w:val="de-AT"/>
        </w:rPr>
        <w:t>(...)</w:t>
      </w:r>
      <w:r w:rsidR="006F67D7" w:rsidRPr="006F67D7">
        <w:rPr>
          <w:lang w:val="de-AT"/>
        </w:rPr>
        <w:t xml:space="preserve"> zerfleischen wir uns gegenseitig wie wilde Tiere</w:t>
      </w:r>
      <w:r w:rsidR="006F67D7">
        <w:rPr>
          <w:lang w:val="de-AT"/>
        </w:rPr>
        <w:t xml:space="preserve"> </w:t>
      </w:r>
      <w:r w:rsidR="006B19CB" w:rsidRPr="006F67D7">
        <w:rPr>
          <w:lang w:val="de-AT"/>
        </w:rPr>
        <w:t>.</w:t>
      </w:r>
      <w:r w:rsidR="006F67D7">
        <w:rPr>
          <w:lang w:val="de-AT"/>
        </w:rPr>
        <w:t>..</w:t>
      </w:r>
      <w:r w:rsidR="00E40A34">
        <w:rPr>
          <w:lang w:val="de-AT"/>
        </w:rPr>
        <w:t>“</w:t>
      </w:r>
      <w:r w:rsidR="006B19CB">
        <w:rPr>
          <w:rStyle w:val="Funotenzeichen"/>
        </w:rPr>
        <w:footnoteReference w:id="21"/>
      </w:r>
    </w:p>
    <w:p w:rsidR="00A77081" w:rsidRPr="006F67D7" w:rsidRDefault="00A77081">
      <w:pPr>
        <w:pStyle w:val="Textbody"/>
        <w:jc w:val="both"/>
        <w:rPr>
          <w:lang w:val="de-AT"/>
        </w:rPr>
      </w:pPr>
    </w:p>
    <w:p w:rsidR="00A77081" w:rsidRPr="006F67D7" w:rsidRDefault="006F67D7">
      <w:pPr>
        <w:pStyle w:val="berschrift3"/>
        <w:jc w:val="both"/>
        <w:rPr>
          <w:lang w:val="de-AT"/>
        </w:rPr>
      </w:pPr>
      <w:r w:rsidRPr="006F67D7">
        <w:rPr>
          <w:lang w:val="de-AT"/>
        </w:rPr>
        <w:t xml:space="preserve">Geschwisterlichkeit, ein göttliches Werk </w:t>
      </w:r>
      <w:r w:rsidR="006B19CB" w:rsidRPr="006F67D7">
        <w:rPr>
          <w:lang w:val="de-AT"/>
        </w:rPr>
        <w:t>...</w:t>
      </w:r>
    </w:p>
    <w:p w:rsidR="00A77081" w:rsidRPr="004D3C3D" w:rsidRDefault="006F67D7">
      <w:pPr>
        <w:pStyle w:val="Textbody"/>
        <w:jc w:val="both"/>
        <w:rPr>
          <w:lang w:val="de-AT"/>
        </w:rPr>
      </w:pPr>
      <w:r w:rsidRPr="006F67D7">
        <w:rPr>
          <w:lang w:val="de-AT"/>
        </w:rPr>
        <w:t>Würde die Bibel uns zu deprimi</w:t>
      </w:r>
      <w:r w:rsidR="00E40A34">
        <w:rPr>
          <w:lang w:val="de-AT"/>
        </w:rPr>
        <w:t>eren und in uns jede geschwiste</w:t>
      </w:r>
      <w:r w:rsidRPr="006F67D7">
        <w:rPr>
          <w:lang w:val="de-AT"/>
        </w:rPr>
        <w:t>r</w:t>
      </w:r>
      <w:r w:rsidR="00E40A34">
        <w:rPr>
          <w:lang w:val="de-AT"/>
        </w:rPr>
        <w:t>l</w:t>
      </w:r>
      <w:r w:rsidRPr="006F67D7">
        <w:rPr>
          <w:lang w:val="de-AT"/>
        </w:rPr>
        <w:t>iche</w:t>
      </w:r>
      <w:r w:rsidR="006B19CB" w:rsidRPr="006F67D7">
        <w:rPr>
          <w:lang w:val="de-AT"/>
        </w:rPr>
        <w:t xml:space="preserve"> </w:t>
      </w:r>
      <w:r>
        <w:rPr>
          <w:lang w:val="de-AT"/>
        </w:rPr>
        <w:t xml:space="preserve">Anwandlung abzutöten </w:t>
      </w:r>
      <w:r>
        <w:rPr>
          <w:lang w:val="de-AT"/>
        </w:rPr>
        <w:lastRenderedPageBreak/>
        <w:t>versuchen</w:t>
      </w:r>
      <w:r w:rsidR="006B19CB" w:rsidRPr="006F67D7">
        <w:rPr>
          <w:lang w:val="de-AT"/>
        </w:rPr>
        <w:t xml:space="preserve">? </w:t>
      </w:r>
      <w:r w:rsidRPr="008D73E7">
        <w:rPr>
          <w:lang w:val="de-AT"/>
        </w:rPr>
        <w:t>Sich</w:t>
      </w:r>
      <w:r w:rsidR="00BA1561" w:rsidRPr="008D73E7">
        <w:rPr>
          <w:lang w:val="de-AT"/>
        </w:rPr>
        <w:t>er</w:t>
      </w:r>
      <w:r w:rsidRPr="008D73E7">
        <w:rPr>
          <w:lang w:val="de-AT"/>
        </w:rPr>
        <w:t xml:space="preserve"> nicht</w:t>
      </w:r>
      <w:r w:rsidR="006B19CB" w:rsidRPr="008D73E7">
        <w:rPr>
          <w:lang w:val="de-AT"/>
        </w:rPr>
        <w:t xml:space="preserve">! </w:t>
      </w:r>
      <w:r w:rsidRPr="00BA1561">
        <w:rPr>
          <w:lang w:val="de-AT"/>
        </w:rPr>
        <w:t>Deswegen zeigt uns die Bibel auch gute Beispiele</w:t>
      </w:r>
      <w:r w:rsidR="00BA1561" w:rsidRPr="00BA1561">
        <w:rPr>
          <w:lang w:val="de-AT"/>
        </w:rPr>
        <w:t xml:space="preserve"> von Geschwisterlichkeit</w:t>
      </w:r>
      <w:r w:rsidR="006B19CB" w:rsidRPr="00BA1561">
        <w:rPr>
          <w:lang w:val="de-AT"/>
        </w:rPr>
        <w:t xml:space="preserve">: </w:t>
      </w:r>
      <w:r w:rsidR="00BA1561" w:rsidRPr="00BA1561">
        <w:rPr>
          <w:lang w:val="de-AT"/>
        </w:rPr>
        <w:t xml:space="preserve">Da sind z. B. </w:t>
      </w:r>
      <w:r w:rsidR="006B19CB" w:rsidRPr="00BA1561">
        <w:rPr>
          <w:lang w:val="de-AT"/>
        </w:rPr>
        <w:t xml:space="preserve">Abraham </w:t>
      </w:r>
      <w:r w:rsidR="00BA1561" w:rsidRPr="00BA1561">
        <w:rPr>
          <w:lang w:val="de-AT"/>
        </w:rPr>
        <w:t>und</w:t>
      </w:r>
      <w:r w:rsidR="006B19CB" w:rsidRPr="00BA1561">
        <w:rPr>
          <w:lang w:val="de-AT"/>
        </w:rPr>
        <w:t xml:space="preserve"> Lot</w:t>
      </w:r>
      <w:r w:rsidR="00BA1561" w:rsidRPr="00BA1561">
        <w:rPr>
          <w:lang w:val="de-AT"/>
        </w:rPr>
        <w:t xml:space="preserve">, </w:t>
      </w:r>
      <w:r w:rsidR="00E40A34">
        <w:rPr>
          <w:lang w:val="de-AT"/>
        </w:rPr>
        <w:t xml:space="preserve">die </w:t>
      </w:r>
      <w:r w:rsidR="00BA1561" w:rsidRPr="00BA1561">
        <w:rPr>
          <w:lang w:val="de-AT"/>
        </w:rPr>
        <w:t>der Zwietracht entfliehen</w:t>
      </w:r>
      <w:r w:rsidR="006B19CB" w:rsidRPr="00BA1561">
        <w:rPr>
          <w:lang w:val="de-AT"/>
        </w:rPr>
        <w:t>; o</w:t>
      </w:r>
      <w:r w:rsidR="00BA1561" w:rsidRPr="00BA1561">
        <w:rPr>
          <w:lang w:val="de-AT"/>
        </w:rPr>
        <w:t>der Jakob, der sich schließlich mit Esau versöhnt</w:t>
      </w:r>
      <w:r w:rsidR="006B19CB" w:rsidRPr="00BA1561">
        <w:rPr>
          <w:lang w:val="de-AT"/>
        </w:rPr>
        <w:t>; o</w:t>
      </w:r>
      <w:r w:rsidR="00BA1561">
        <w:rPr>
          <w:lang w:val="de-AT"/>
        </w:rPr>
        <w:t xml:space="preserve">der auch noch </w:t>
      </w:r>
      <w:r w:rsidR="006B19CB" w:rsidRPr="00BA1561">
        <w:rPr>
          <w:lang w:val="de-AT"/>
        </w:rPr>
        <w:t>Jose</w:t>
      </w:r>
      <w:r w:rsidR="00BA1561">
        <w:rPr>
          <w:lang w:val="de-AT"/>
        </w:rPr>
        <w:t>f, der seinen Brüdern verzeiht, die ihn doch misshandelt und dann als Sklaven verkauft haben.</w:t>
      </w:r>
      <w:r w:rsidR="006B19CB">
        <w:rPr>
          <w:rStyle w:val="Funotenzeichen"/>
        </w:rPr>
        <w:footnoteReference w:id="22"/>
      </w:r>
      <w:r w:rsidR="006B19CB" w:rsidRPr="00BA1561">
        <w:rPr>
          <w:lang w:val="de-AT"/>
        </w:rPr>
        <w:t xml:space="preserve"> </w:t>
      </w:r>
      <w:r w:rsidR="00BA1561" w:rsidRPr="00BA1561">
        <w:rPr>
          <w:lang w:val="de-AT"/>
        </w:rPr>
        <w:t xml:space="preserve">Im Grunde genommen versucht die Offenbarung unsere Aufmerksamkeit auf die Tatsache zu lenken, </w:t>
      </w:r>
      <w:r w:rsidR="00E40A34">
        <w:rPr>
          <w:lang w:val="de-AT"/>
        </w:rPr>
        <w:t>dass die wahre</w:t>
      </w:r>
      <w:r w:rsidR="00BA1561">
        <w:rPr>
          <w:lang w:val="de-AT"/>
        </w:rPr>
        <w:t xml:space="preserve"> Geschwisterlichkeit nicht eine zusammenhängende Frage in der Heilsgeschichte ist.</w:t>
      </w:r>
      <w:r w:rsidR="006B19CB">
        <w:rPr>
          <w:rStyle w:val="Funotenzeichen"/>
        </w:rPr>
        <w:footnoteReference w:id="23"/>
      </w:r>
      <w:r w:rsidR="006B19CB" w:rsidRPr="00BA1561">
        <w:rPr>
          <w:lang w:val="de-AT"/>
        </w:rPr>
        <w:t xml:space="preserve"> </w:t>
      </w:r>
      <w:r w:rsidR="00BA1561">
        <w:rPr>
          <w:lang w:val="de-AT"/>
        </w:rPr>
        <w:t>Im Gegenteil: Die ganze Geschichte des Bundes, die ganze biblische Geschichte kann als eine Transformation des mens</w:t>
      </w:r>
      <w:r w:rsidR="00E40A34">
        <w:rPr>
          <w:lang w:val="de-AT"/>
        </w:rPr>
        <w:t>chlichen Herzens gelesen werden</w:t>
      </w:r>
      <w:r w:rsidR="006B19CB" w:rsidRPr="00BA1561">
        <w:rPr>
          <w:lang w:val="de-AT"/>
        </w:rPr>
        <w:t xml:space="preserve"> </w:t>
      </w:r>
      <w:r w:rsidR="00BA1561">
        <w:rPr>
          <w:lang w:val="de-AT"/>
        </w:rPr>
        <w:t>und als eine lange Erziehung zur Geschwisterlichkeit</w:t>
      </w:r>
      <w:r w:rsidR="006B19CB" w:rsidRPr="00BA1561">
        <w:rPr>
          <w:lang w:val="de-AT"/>
        </w:rPr>
        <w:t xml:space="preserve">. </w:t>
      </w:r>
      <w:r w:rsidR="00BA1561" w:rsidRPr="004D3C3D">
        <w:rPr>
          <w:lang w:val="de-AT"/>
        </w:rPr>
        <w:t>Seit dem Gesetz des Moses und bis zu den Vorschriften des Evangeliums</w:t>
      </w:r>
      <w:r w:rsidR="004D3C3D" w:rsidRPr="004D3C3D">
        <w:rPr>
          <w:lang w:val="de-AT"/>
        </w:rPr>
        <w:t xml:space="preserve"> über die Feindesliebe geht es darum, sich unter die Hand </w:t>
      </w:r>
      <w:r w:rsidR="004D3C3D">
        <w:rPr>
          <w:lang w:val="de-AT"/>
        </w:rPr>
        <w:t>des Vaters zu stellen, der die zerstreuten Menschen in Einheit sammeln will</w:t>
      </w:r>
      <w:r w:rsidR="006B19CB" w:rsidRPr="004D3C3D">
        <w:rPr>
          <w:lang w:val="de-AT"/>
        </w:rPr>
        <w:t xml:space="preserve">. </w:t>
      </w:r>
      <w:r w:rsidR="004D3C3D" w:rsidRPr="004D3C3D">
        <w:rPr>
          <w:lang w:val="de-AT"/>
        </w:rPr>
        <w:t>Und die universelle Geschwisterlichkeit, das ist schließlich eine konkrete und zutiefst richtige Art und W</w:t>
      </w:r>
      <w:r w:rsidR="00E40A34">
        <w:rPr>
          <w:lang w:val="de-AT"/>
        </w:rPr>
        <w:t>eise,</w:t>
      </w:r>
      <w:r w:rsidR="004D3C3D" w:rsidRPr="004D3C3D">
        <w:rPr>
          <w:lang w:val="de-AT"/>
        </w:rPr>
        <w:t xml:space="preserve"> die Frage des Heils aufzuwerfen</w:t>
      </w:r>
      <w:r w:rsidR="004D3C3D">
        <w:rPr>
          <w:lang w:val="de-AT"/>
        </w:rPr>
        <w:t>, wie es der A</w:t>
      </w:r>
      <w:r w:rsidR="004D3C3D" w:rsidRPr="004D3C3D">
        <w:rPr>
          <w:lang w:val="de-AT"/>
        </w:rPr>
        <w:t>u</w:t>
      </w:r>
      <w:r w:rsidR="004D3C3D">
        <w:rPr>
          <w:lang w:val="de-AT"/>
        </w:rPr>
        <w:t>s</w:t>
      </w:r>
      <w:r w:rsidR="004D3C3D" w:rsidRPr="004D3C3D">
        <w:rPr>
          <w:lang w:val="de-AT"/>
        </w:rPr>
        <w:t xml:space="preserve">ruf </w:t>
      </w:r>
      <w:r w:rsidR="004D3C3D">
        <w:rPr>
          <w:lang w:val="de-AT"/>
        </w:rPr>
        <w:t>des Paulus in seinem Brief an die Römer bezeugt</w:t>
      </w:r>
      <w:r w:rsidR="006B19CB" w:rsidRPr="004D3C3D">
        <w:rPr>
          <w:lang w:val="de-AT"/>
        </w:rPr>
        <w:t xml:space="preserve">: </w:t>
      </w:r>
      <w:r w:rsidR="004D3C3D">
        <w:rPr>
          <w:lang w:val="de-AT"/>
        </w:rPr>
        <w:t>Durch seinen Tod und seine Auferstehung ist Jesus „der Erstgeborene unter vielen Brüdern“ geworden</w:t>
      </w:r>
      <w:r w:rsidR="00E40A34">
        <w:rPr>
          <w:lang w:val="de-AT"/>
        </w:rPr>
        <w:t>.</w:t>
      </w:r>
      <w:r w:rsidR="006B19CB">
        <w:rPr>
          <w:rStyle w:val="Funotenzeichen"/>
        </w:rPr>
        <w:footnoteReference w:id="24"/>
      </w:r>
    </w:p>
    <w:p w:rsidR="00A77081" w:rsidRPr="004D3C3D" w:rsidRDefault="004D3C3D">
      <w:pPr>
        <w:pStyle w:val="Textbody"/>
        <w:jc w:val="both"/>
        <w:rPr>
          <w:lang w:val="de-AT"/>
        </w:rPr>
      </w:pPr>
      <w:r w:rsidRPr="004D3C3D">
        <w:rPr>
          <w:lang w:val="de-AT"/>
        </w:rPr>
        <w:t>Daraus ergeben sich drei bedeutendere Überlegungen</w:t>
      </w:r>
      <w:r w:rsidR="006B19CB" w:rsidRPr="004D3C3D">
        <w:rPr>
          <w:lang w:val="de-AT"/>
        </w:rPr>
        <w:t>:</w:t>
      </w:r>
    </w:p>
    <w:p w:rsidR="00A77081" w:rsidRPr="00C45302" w:rsidRDefault="006B19CB">
      <w:pPr>
        <w:pStyle w:val="Textbody"/>
        <w:jc w:val="both"/>
        <w:rPr>
          <w:lang w:val="de-AT"/>
        </w:rPr>
      </w:pPr>
      <w:r w:rsidRPr="004D3C3D">
        <w:rPr>
          <w:lang w:val="de-AT"/>
        </w:rPr>
        <w:t xml:space="preserve">- </w:t>
      </w:r>
      <w:r w:rsidR="004D3C3D" w:rsidRPr="004D3C3D">
        <w:rPr>
          <w:lang w:val="de-AT"/>
        </w:rPr>
        <w:t>Zuerst: Die Geschwisterlichkeit kommt von Gott</w:t>
      </w:r>
      <w:r w:rsidR="005D1F6D" w:rsidRPr="004D3C3D">
        <w:rPr>
          <w:lang w:val="de-AT"/>
        </w:rPr>
        <w:t xml:space="preserve">. </w:t>
      </w:r>
      <w:r w:rsidR="004D3C3D">
        <w:rPr>
          <w:lang w:val="de-AT"/>
        </w:rPr>
        <w:t>Anders gesagt</w:t>
      </w:r>
      <w:r w:rsidR="005D1F6D" w:rsidRPr="004D3C3D">
        <w:rPr>
          <w:lang w:val="de-AT"/>
        </w:rPr>
        <w:t>:</w:t>
      </w:r>
      <w:r w:rsidRPr="004D3C3D">
        <w:rPr>
          <w:lang w:val="de-AT"/>
        </w:rPr>
        <w:t xml:space="preserve"> </w:t>
      </w:r>
      <w:r w:rsidR="004D3C3D" w:rsidRPr="004D3C3D">
        <w:rPr>
          <w:lang w:val="de-AT"/>
        </w:rPr>
        <w:t>Sie wird nur mit göttlicher Mithilfe möglich sein</w:t>
      </w:r>
      <w:r w:rsidRPr="004D3C3D">
        <w:rPr>
          <w:lang w:val="de-AT"/>
        </w:rPr>
        <w:t xml:space="preserve">. </w:t>
      </w:r>
      <w:r w:rsidR="0026232A">
        <w:rPr>
          <w:lang w:val="de-AT"/>
        </w:rPr>
        <w:t>Der in der Tiefe unserer Herzen hinterlegte Traum ist keine Schimäre, vorausgese</w:t>
      </w:r>
      <w:r w:rsidR="00E40A34">
        <w:rPr>
          <w:lang w:val="de-AT"/>
        </w:rPr>
        <w:t>tzt wir hören diese Lehre</w:t>
      </w:r>
      <w:r w:rsidR="0026232A">
        <w:rPr>
          <w:lang w:val="de-AT"/>
        </w:rPr>
        <w:t>, die vom hl Johannes Jesus in den Mund gelegt wird</w:t>
      </w:r>
      <w:r w:rsidRPr="0026232A">
        <w:rPr>
          <w:lang w:val="de-AT"/>
        </w:rPr>
        <w:t>:</w:t>
      </w:r>
      <w:r w:rsidR="0026232A" w:rsidRPr="0026232A">
        <w:rPr>
          <w:lang w:val="de-AT"/>
        </w:rPr>
        <w:t xml:space="preserve"> </w:t>
      </w:r>
      <w:r w:rsidR="0026232A">
        <w:rPr>
          <w:lang w:val="de-AT"/>
        </w:rPr>
        <w:t>„</w:t>
      </w:r>
      <w:r w:rsidR="0026232A" w:rsidRPr="0026232A">
        <w:rPr>
          <w:lang w:val="de-AT"/>
        </w:rPr>
        <w:t>Ohne mich könnt ihr nichts tun.</w:t>
      </w:r>
      <w:r w:rsidR="0026232A">
        <w:rPr>
          <w:lang w:val="de-AT"/>
        </w:rPr>
        <w:t>“</w:t>
      </w:r>
      <w:r>
        <w:rPr>
          <w:rStyle w:val="Funotenzeichen"/>
        </w:rPr>
        <w:footnoteReference w:id="25"/>
      </w:r>
    </w:p>
    <w:p w:rsidR="00A77081" w:rsidRPr="00147359" w:rsidRDefault="006B19CB">
      <w:pPr>
        <w:pStyle w:val="Textbody"/>
        <w:jc w:val="both"/>
        <w:rPr>
          <w:lang w:val="de-AT"/>
        </w:rPr>
      </w:pPr>
      <w:r w:rsidRPr="0026232A">
        <w:rPr>
          <w:lang w:val="de-AT"/>
        </w:rPr>
        <w:t xml:space="preserve">- </w:t>
      </w:r>
      <w:r w:rsidR="0026232A" w:rsidRPr="0026232A">
        <w:rPr>
          <w:lang w:val="de-AT"/>
        </w:rPr>
        <w:t>Dann: Die vollständige Geschwisterlichkeit ist keine Wirklichkeit dieser Welt</w:t>
      </w:r>
      <w:r w:rsidRPr="0026232A">
        <w:rPr>
          <w:lang w:val="de-AT"/>
        </w:rPr>
        <w:t xml:space="preserve">. </w:t>
      </w:r>
      <w:r w:rsidR="0026232A">
        <w:rPr>
          <w:lang w:val="de-AT"/>
        </w:rPr>
        <w:t>Sicher gibt es Vorgeschmäcke und schöne teilweise Verwirklichungen, aber keine Person, keine Struktur (und wäre es die Kirche</w:t>
      </w:r>
      <w:r w:rsidRPr="0026232A">
        <w:rPr>
          <w:lang w:val="de-AT"/>
        </w:rPr>
        <w:t xml:space="preserve">) </w:t>
      </w:r>
      <w:r w:rsidR="0026232A" w:rsidRPr="0026232A">
        <w:rPr>
          <w:lang w:val="de-AT"/>
        </w:rPr>
        <w:t>wird je vorgeben</w:t>
      </w:r>
      <w:r w:rsidR="0026232A">
        <w:rPr>
          <w:lang w:val="de-AT"/>
        </w:rPr>
        <w:t>, hier und jetzt die endgültige Geschwisterlichkeit einzuführen</w:t>
      </w:r>
      <w:r w:rsidRPr="0026232A">
        <w:rPr>
          <w:lang w:val="de-AT"/>
        </w:rPr>
        <w:t xml:space="preserve">. </w:t>
      </w:r>
      <w:r w:rsidR="0026232A">
        <w:rPr>
          <w:lang w:val="de-AT"/>
        </w:rPr>
        <w:t>In der Geschichte haben das viele vorgegeben, in politisch-philosophischen Bewegungen ebenso wie unter Gruppen von Geistlichen</w:t>
      </w:r>
      <w:r w:rsidRPr="0026232A">
        <w:rPr>
          <w:lang w:val="de-AT"/>
        </w:rPr>
        <w:t xml:space="preserve">. </w:t>
      </w:r>
      <w:r w:rsidR="0026232A" w:rsidRPr="0026232A">
        <w:rPr>
          <w:lang w:val="de-AT"/>
        </w:rPr>
        <w:t xml:space="preserve">Aber die Identität von Geschwisterlichkeit und Heil zu begreifen heißt schließlich akzeptieren, dass sie </w:t>
      </w:r>
      <w:r w:rsidR="00147359">
        <w:rPr>
          <w:lang w:val="de-AT"/>
        </w:rPr>
        <w:t>nur</w:t>
      </w:r>
      <w:r w:rsidR="0026232A" w:rsidRPr="0026232A">
        <w:rPr>
          <w:lang w:val="de-AT"/>
        </w:rPr>
        <w:t xml:space="preserve"> nach dem Ende der Geschichte </w:t>
      </w:r>
      <w:r w:rsidR="00147359">
        <w:rPr>
          <w:lang w:val="de-AT"/>
        </w:rPr>
        <w:t xml:space="preserve">vollständig </w:t>
      </w:r>
      <w:r w:rsidR="0026232A" w:rsidRPr="0026232A">
        <w:rPr>
          <w:lang w:val="de-AT"/>
        </w:rPr>
        <w:t>verwirklicht wird</w:t>
      </w:r>
      <w:r w:rsidRPr="0026232A">
        <w:rPr>
          <w:lang w:val="de-AT"/>
        </w:rPr>
        <w:t xml:space="preserve">. </w:t>
      </w:r>
      <w:r w:rsidR="00147359" w:rsidRPr="00147359">
        <w:rPr>
          <w:lang w:val="de-AT"/>
        </w:rPr>
        <w:t>Das heißt aus diesem Versprechen zu leben, da</w:t>
      </w:r>
      <w:r w:rsidR="00147359">
        <w:rPr>
          <w:lang w:val="de-AT"/>
        </w:rPr>
        <w:t>s gleichzeitig ein Geschenk u</w:t>
      </w:r>
      <w:r w:rsidR="00147359" w:rsidRPr="00147359">
        <w:rPr>
          <w:lang w:val="de-AT"/>
        </w:rPr>
        <w:t>n</w:t>
      </w:r>
      <w:r w:rsidR="00147359">
        <w:rPr>
          <w:lang w:val="de-AT"/>
        </w:rPr>
        <w:t>d</w:t>
      </w:r>
      <w:r w:rsidR="00147359" w:rsidRPr="00147359">
        <w:rPr>
          <w:lang w:val="de-AT"/>
        </w:rPr>
        <w:t xml:space="preserve"> ein Schmerz ist</w:t>
      </w:r>
      <w:r w:rsidRPr="00147359">
        <w:rPr>
          <w:lang w:val="de-AT"/>
        </w:rPr>
        <w:t xml:space="preserve">: </w:t>
      </w:r>
      <w:r w:rsidR="00147359" w:rsidRPr="00147359">
        <w:rPr>
          <w:lang w:val="de-AT"/>
        </w:rPr>
        <w:t xml:space="preserve">Wir warten und wir werden unsere ganzes Leben auf die Zeit warten, </w:t>
      </w:r>
      <w:r w:rsidR="00147359">
        <w:rPr>
          <w:lang w:val="de-AT"/>
        </w:rPr>
        <w:t>in der Gott die Völker in Frieden und in Einheit versöhnen wird</w:t>
      </w:r>
      <w:r w:rsidR="00E40A34">
        <w:rPr>
          <w:lang w:val="de-AT"/>
        </w:rPr>
        <w:t>.</w:t>
      </w:r>
      <w:r>
        <w:rPr>
          <w:rStyle w:val="Funotenzeichen"/>
        </w:rPr>
        <w:footnoteReference w:id="26"/>
      </w:r>
    </w:p>
    <w:p w:rsidR="00A77081" w:rsidRPr="00147359" w:rsidRDefault="006B19CB">
      <w:pPr>
        <w:pStyle w:val="Textbody"/>
        <w:jc w:val="both"/>
        <w:rPr>
          <w:lang w:val="de-AT"/>
        </w:rPr>
      </w:pPr>
      <w:r w:rsidRPr="00147359">
        <w:rPr>
          <w:lang w:val="de-AT"/>
        </w:rPr>
        <w:t xml:space="preserve">- </w:t>
      </w:r>
      <w:r w:rsidR="00147359" w:rsidRPr="00147359">
        <w:rPr>
          <w:lang w:val="de-AT"/>
        </w:rPr>
        <w:t>Schließlich stellt trotz dieses Vorbehalts, der erfolgreiche Geschwisterlichkeit und Ende der Geschichte verbindet, B</w:t>
      </w:r>
      <w:r w:rsidR="00147359">
        <w:rPr>
          <w:lang w:val="de-AT"/>
        </w:rPr>
        <w:t>rüder-und-Schwestern-</w:t>
      </w:r>
      <w:r w:rsidR="00147359" w:rsidRPr="00147359">
        <w:rPr>
          <w:lang w:val="de-AT"/>
        </w:rPr>
        <w:t xml:space="preserve">Werden </w:t>
      </w:r>
      <w:r w:rsidR="00147359">
        <w:rPr>
          <w:lang w:val="de-AT"/>
        </w:rPr>
        <w:t>eine gebieterische Pflicht dar, für d</w:t>
      </w:r>
      <w:r w:rsidR="00E40A34">
        <w:rPr>
          <w:lang w:val="de-AT"/>
        </w:rPr>
        <w:t>ie</w:t>
      </w:r>
      <w:r w:rsidR="00147359">
        <w:rPr>
          <w:lang w:val="de-AT"/>
        </w:rPr>
        <w:t xml:space="preserve"> jede/r ohne Zaudern arbeiten müsste</w:t>
      </w:r>
      <w:r w:rsidRPr="00147359">
        <w:rPr>
          <w:lang w:val="de-AT"/>
        </w:rPr>
        <w:t>.</w:t>
      </w:r>
    </w:p>
    <w:p w:rsidR="00A77081" w:rsidRPr="00147359" w:rsidRDefault="00A77081">
      <w:pPr>
        <w:pStyle w:val="Textbody"/>
        <w:jc w:val="both"/>
        <w:rPr>
          <w:lang w:val="de-AT"/>
        </w:rPr>
      </w:pPr>
    </w:p>
    <w:p w:rsidR="00A77081" w:rsidRPr="00147359" w:rsidRDefault="00147359">
      <w:pPr>
        <w:pStyle w:val="berschrift3"/>
        <w:jc w:val="both"/>
        <w:rPr>
          <w:lang w:val="de-AT"/>
        </w:rPr>
      </w:pPr>
      <w:r w:rsidRPr="00147359">
        <w:rPr>
          <w:lang w:val="de-AT"/>
        </w:rPr>
        <w:t xml:space="preserve">... </w:t>
      </w:r>
      <w:r>
        <w:rPr>
          <w:lang w:val="de-AT"/>
        </w:rPr>
        <w:t>und Aufruf zum E</w:t>
      </w:r>
      <w:r w:rsidRPr="00147359">
        <w:rPr>
          <w:lang w:val="de-AT"/>
        </w:rPr>
        <w:t>ngagement des Menschen</w:t>
      </w:r>
    </w:p>
    <w:p w:rsidR="00A77081" w:rsidRPr="007441AD" w:rsidRDefault="00147359">
      <w:pPr>
        <w:pStyle w:val="Textbody"/>
        <w:jc w:val="both"/>
        <w:rPr>
          <w:lang w:val="de-AT"/>
        </w:rPr>
      </w:pPr>
      <w:r w:rsidRPr="00147359">
        <w:rPr>
          <w:lang w:val="de-AT"/>
        </w:rPr>
        <w:t>Das Christentum ist sehr deutlich</w:t>
      </w:r>
      <w:r w:rsidR="006B19CB" w:rsidRPr="00147359">
        <w:rPr>
          <w:lang w:val="de-AT"/>
        </w:rPr>
        <w:t xml:space="preserve">: </w:t>
      </w:r>
      <w:r w:rsidRPr="00147359">
        <w:rPr>
          <w:lang w:val="de-AT"/>
        </w:rPr>
        <w:t>Geschwisterlichkeit zu suchen stellt eine fundamentale Pflicht für jede/n dar</w:t>
      </w:r>
      <w:r w:rsidR="006B19CB" w:rsidRPr="00147359">
        <w:rPr>
          <w:lang w:val="de-AT"/>
        </w:rPr>
        <w:t xml:space="preserve">. </w:t>
      </w:r>
      <w:r w:rsidRPr="001B36BE">
        <w:rPr>
          <w:lang w:val="de-AT"/>
        </w:rPr>
        <w:t>Alle Paulusbriefe</w:t>
      </w:r>
      <w:r w:rsidR="00C45302">
        <w:rPr>
          <w:lang w:val="de-AT"/>
        </w:rPr>
        <w:t xml:space="preserve"> sind z. B.</w:t>
      </w:r>
      <w:r w:rsidRPr="001B36BE">
        <w:rPr>
          <w:lang w:val="de-AT"/>
        </w:rPr>
        <w:t xml:space="preserve"> </w:t>
      </w:r>
      <w:r w:rsidR="001B36BE" w:rsidRPr="001B36BE">
        <w:rPr>
          <w:lang w:val="de-AT"/>
        </w:rPr>
        <w:t>voll von Aufforderungen in diesem Sinn</w:t>
      </w:r>
      <w:r w:rsidR="006B19CB" w:rsidRPr="001B36BE">
        <w:rPr>
          <w:lang w:val="de-AT"/>
        </w:rPr>
        <w:t xml:space="preserve">: </w:t>
      </w:r>
      <w:r w:rsidR="001B36BE" w:rsidRPr="001B36BE">
        <w:rPr>
          <w:lang w:val="de-AT"/>
        </w:rPr>
        <w:t>Streitereien vermeiden</w:t>
      </w:r>
      <w:r w:rsidR="006B19CB" w:rsidRPr="001B36BE">
        <w:rPr>
          <w:lang w:val="de-AT"/>
        </w:rPr>
        <w:t xml:space="preserve">; </w:t>
      </w:r>
      <w:r w:rsidR="001B36BE" w:rsidRPr="001B36BE">
        <w:rPr>
          <w:lang w:val="de-AT"/>
        </w:rPr>
        <w:t>einander gegenseitig unterstützen</w:t>
      </w:r>
      <w:r w:rsidR="006B19CB" w:rsidRPr="001B36BE">
        <w:rPr>
          <w:lang w:val="de-AT"/>
        </w:rPr>
        <w:t xml:space="preserve">; </w:t>
      </w:r>
      <w:r w:rsidR="001B36BE">
        <w:rPr>
          <w:lang w:val="de-AT"/>
        </w:rPr>
        <w:t>seine</w:t>
      </w:r>
      <w:r w:rsidR="001B36BE" w:rsidRPr="001B36BE">
        <w:rPr>
          <w:lang w:val="de-AT"/>
        </w:rPr>
        <w:t xml:space="preserve"> G</w:t>
      </w:r>
      <w:r w:rsidR="001B36BE">
        <w:rPr>
          <w:lang w:val="de-AT"/>
        </w:rPr>
        <w:t>üter teilen</w:t>
      </w:r>
      <w:r w:rsidR="006B19CB" w:rsidRPr="001B36BE">
        <w:rPr>
          <w:lang w:val="de-AT"/>
        </w:rPr>
        <w:t xml:space="preserve">; </w:t>
      </w:r>
      <w:r w:rsidR="001B36BE">
        <w:rPr>
          <w:lang w:val="de-AT"/>
        </w:rPr>
        <w:t>Rücksicht beweisen</w:t>
      </w:r>
      <w:r w:rsidR="006B19CB" w:rsidRPr="001B36BE">
        <w:rPr>
          <w:lang w:val="de-AT"/>
        </w:rPr>
        <w:t xml:space="preserve">; </w:t>
      </w:r>
      <w:r w:rsidR="001B36BE">
        <w:rPr>
          <w:lang w:val="de-AT"/>
        </w:rPr>
        <w:t>für einander beten</w:t>
      </w:r>
      <w:r w:rsidR="006B19CB" w:rsidRPr="001B36BE">
        <w:rPr>
          <w:lang w:val="de-AT"/>
        </w:rPr>
        <w:t xml:space="preserve">; </w:t>
      </w:r>
      <w:r w:rsidR="001B36BE">
        <w:rPr>
          <w:lang w:val="de-AT"/>
        </w:rPr>
        <w:t xml:space="preserve">Unterschiede von gesellschaftlicher Stellung und Rasse </w:t>
      </w:r>
      <w:r w:rsidR="006B19CB" w:rsidRPr="001B36BE">
        <w:rPr>
          <w:lang w:val="de-AT"/>
        </w:rPr>
        <w:t>relativi</w:t>
      </w:r>
      <w:r w:rsidR="001B36BE">
        <w:rPr>
          <w:lang w:val="de-AT"/>
        </w:rPr>
        <w:t>eren</w:t>
      </w:r>
      <w:r w:rsidR="006B19CB" w:rsidRPr="001B36BE">
        <w:rPr>
          <w:lang w:val="de-AT"/>
        </w:rPr>
        <w:t xml:space="preserve">; </w:t>
      </w:r>
      <w:r w:rsidR="001B36BE">
        <w:rPr>
          <w:lang w:val="de-AT"/>
        </w:rPr>
        <w:t>einander vergeben</w:t>
      </w:r>
      <w:r w:rsidR="006B19CB">
        <w:rPr>
          <w:rStyle w:val="Funotenzeichen"/>
        </w:rPr>
        <w:footnoteReference w:id="27"/>
      </w:r>
      <w:r w:rsidR="001B36BE">
        <w:rPr>
          <w:lang w:val="de-AT"/>
        </w:rPr>
        <w:t xml:space="preserve"> etc.</w:t>
      </w:r>
      <w:r w:rsidR="006B19CB" w:rsidRPr="001B36BE">
        <w:rPr>
          <w:lang w:val="de-AT"/>
        </w:rPr>
        <w:t xml:space="preserve"> </w:t>
      </w:r>
      <w:r w:rsidR="001B36BE" w:rsidRPr="001B36BE">
        <w:rPr>
          <w:lang w:val="de-AT"/>
        </w:rPr>
        <w:t>Und im Grund genommen gibt es keine Seite des Neuen Testaments, die nicht eine Aufforderung darstellt, in Liebe und Eintracht zu leben</w:t>
      </w:r>
      <w:r w:rsidR="006B19CB" w:rsidRPr="001B36BE">
        <w:rPr>
          <w:lang w:val="de-AT"/>
        </w:rPr>
        <w:t xml:space="preserve">. </w:t>
      </w:r>
      <w:r w:rsidR="001B36BE" w:rsidRPr="001B36BE">
        <w:rPr>
          <w:lang w:val="de-AT"/>
        </w:rPr>
        <w:t>Und die Christen sind nicht eingeladen, zu leben, „als ob</w:t>
      </w:r>
      <w:r w:rsidR="001B36BE">
        <w:rPr>
          <w:lang w:val="de-AT"/>
        </w:rPr>
        <w:t>“</w:t>
      </w:r>
      <w:r w:rsidR="001B36BE" w:rsidRPr="001B36BE">
        <w:rPr>
          <w:lang w:val="de-AT"/>
        </w:rPr>
        <w:t xml:space="preserve"> alle Menschen ihre Geschwister wären, was noch eine gewisse Relativierung davon voraussetzt</w:t>
      </w:r>
      <w:r w:rsidR="006B19CB" w:rsidRPr="001B36BE">
        <w:rPr>
          <w:lang w:val="de-AT"/>
        </w:rPr>
        <w:t xml:space="preserve">. </w:t>
      </w:r>
      <w:r w:rsidR="005C43B1">
        <w:rPr>
          <w:lang w:val="de-AT"/>
        </w:rPr>
        <w:lastRenderedPageBreak/>
        <w:t>Sondern</w:t>
      </w:r>
      <w:r w:rsidR="007441AD">
        <w:rPr>
          <w:lang w:val="de-AT"/>
        </w:rPr>
        <w:t xml:space="preserve"> sie sind gerufen, entsprechend dieser Realität zu leben, die ihnen vorangeht</w:t>
      </w:r>
      <w:r w:rsidR="006B19CB" w:rsidRPr="007441AD">
        <w:rPr>
          <w:lang w:val="de-AT"/>
        </w:rPr>
        <w:t xml:space="preserve">: </w:t>
      </w:r>
      <w:r w:rsidR="007441AD" w:rsidRPr="007441AD">
        <w:rPr>
          <w:lang w:val="de-AT"/>
        </w:rPr>
        <w:t xml:space="preserve">Gott ist Vater, so wie sie es jeden Tag </w:t>
      </w:r>
      <w:r w:rsidR="007441AD">
        <w:rPr>
          <w:lang w:val="de-AT"/>
        </w:rPr>
        <w:t xml:space="preserve">wieder </w:t>
      </w:r>
      <w:r w:rsidR="007441AD" w:rsidRPr="007441AD">
        <w:rPr>
          <w:lang w:val="de-AT"/>
        </w:rPr>
        <w:t xml:space="preserve">im Gebet des Vaterunser </w:t>
      </w:r>
      <w:r w:rsidR="007441AD">
        <w:rPr>
          <w:lang w:val="de-AT"/>
        </w:rPr>
        <w:t>sagen</w:t>
      </w:r>
      <w:r w:rsidR="006B19CB" w:rsidRPr="007441AD">
        <w:rPr>
          <w:lang w:val="de-AT"/>
        </w:rPr>
        <w:t>.</w:t>
      </w:r>
      <w:r w:rsidR="007441AD">
        <w:rPr>
          <w:lang w:val="de-AT"/>
        </w:rPr>
        <w:t xml:space="preserve"> </w:t>
      </w:r>
      <w:r w:rsidR="007441AD" w:rsidRPr="007441AD">
        <w:rPr>
          <w:lang w:val="de-AT"/>
        </w:rPr>
        <w:t>An ihnen ist es, die Konsequenzen daraus zu ziehen</w:t>
      </w:r>
      <w:r w:rsidR="007441AD">
        <w:rPr>
          <w:lang w:val="de-AT"/>
        </w:rPr>
        <w:t xml:space="preserve"> und zu entdecken, d</w:t>
      </w:r>
      <w:r w:rsidR="007441AD" w:rsidRPr="007441AD">
        <w:rPr>
          <w:lang w:val="de-AT"/>
        </w:rPr>
        <w:t>a</w:t>
      </w:r>
      <w:r w:rsidR="007441AD">
        <w:rPr>
          <w:lang w:val="de-AT"/>
        </w:rPr>
        <w:t>s</w:t>
      </w:r>
      <w:r w:rsidR="007441AD" w:rsidRPr="007441AD">
        <w:rPr>
          <w:lang w:val="de-AT"/>
        </w:rPr>
        <w:t>s es da mehr gibt als einen Vergleich</w:t>
      </w:r>
      <w:r w:rsidR="006B19CB" w:rsidRPr="007441AD">
        <w:rPr>
          <w:lang w:val="de-AT"/>
        </w:rPr>
        <w:t xml:space="preserve">. </w:t>
      </w:r>
      <w:r w:rsidR="007441AD">
        <w:rPr>
          <w:lang w:val="de-AT"/>
        </w:rPr>
        <w:t>Die Geschwisterlichkeit, das ist nicht nur eine Art und Weise zu sprechen oder die Christ/</w:t>
      </w:r>
      <w:proofErr w:type="spellStart"/>
      <w:r w:rsidR="007441AD">
        <w:rPr>
          <w:lang w:val="de-AT"/>
        </w:rPr>
        <w:t>inn</w:t>
      </w:r>
      <w:proofErr w:type="spellEnd"/>
      <w:r w:rsidR="007441AD">
        <w:rPr>
          <w:lang w:val="de-AT"/>
        </w:rPr>
        <w:t>/en einzuladen, Philanthropen zu sein</w:t>
      </w:r>
      <w:r w:rsidR="006B19CB" w:rsidRPr="007441AD">
        <w:rPr>
          <w:lang w:val="de-AT"/>
        </w:rPr>
        <w:t xml:space="preserve">. </w:t>
      </w:r>
      <w:r w:rsidR="007441AD" w:rsidRPr="007441AD">
        <w:rPr>
          <w:lang w:val="de-AT"/>
        </w:rPr>
        <w:t>Es ist gleichzeitig der A</w:t>
      </w:r>
      <w:r w:rsidR="00C45302">
        <w:rPr>
          <w:lang w:val="de-AT"/>
        </w:rPr>
        <w:t>uf</w:t>
      </w:r>
      <w:r w:rsidR="007441AD" w:rsidRPr="007441AD">
        <w:rPr>
          <w:lang w:val="de-AT"/>
        </w:rPr>
        <w:t>ruf zu unserer Pflicht als Mann oder Frau und der geeignetste Ausdruck der Bande, die uns verbinden, unter einander, im Projekt Gottes</w:t>
      </w:r>
      <w:r w:rsidR="006B19CB" w:rsidRPr="007441AD">
        <w:rPr>
          <w:lang w:val="de-AT"/>
        </w:rPr>
        <w:t>.</w:t>
      </w:r>
    </w:p>
    <w:p w:rsidR="00A77081" w:rsidRPr="004D3F07" w:rsidRDefault="007441AD" w:rsidP="005D1F6D">
      <w:pPr>
        <w:pStyle w:val="Textbody"/>
        <w:tabs>
          <w:tab w:val="left" w:pos="3120"/>
        </w:tabs>
        <w:jc w:val="both"/>
        <w:rPr>
          <w:lang w:val="de-AT"/>
        </w:rPr>
      </w:pPr>
      <w:proofErr w:type="gramStart"/>
      <w:r w:rsidRPr="004D3F07">
        <w:rPr>
          <w:lang w:val="de-AT"/>
        </w:rPr>
        <w:t>Christ/in</w:t>
      </w:r>
      <w:proofErr w:type="gramEnd"/>
      <w:r w:rsidRPr="004D3F07">
        <w:rPr>
          <w:lang w:val="de-AT"/>
        </w:rPr>
        <w:t xml:space="preserve"> werden, das heißt entschieden – in der Nachfolge Christi – in diesen großen Traum einzutreten, </w:t>
      </w:r>
      <w:r w:rsidR="004D3F07" w:rsidRPr="004D3F07">
        <w:rPr>
          <w:lang w:val="de-AT"/>
        </w:rPr>
        <w:t xml:space="preserve">der das Herz </w:t>
      </w:r>
      <w:r w:rsidR="004D3F07">
        <w:rPr>
          <w:lang w:val="de-AT"/>
        </w:rPr>
        <w:t>des Menschen durchdringt</w:t>
      </w:r>
      <w:r w:rsidR="006B19CB" w:rsidRPr="004D3F07">
        <w:rPr>
          <w:lang w:val="de-AT"/>
        </w:rPr>
        <w:t xml:space="preserve">. </w:t>
      </w:r>
      <w:proofErr w:type="gramStart"/>
      <w:r w:rsidR="004D3F07" w:rsidRPr="004D3F07">
        <w:rPr>
          <w:lang w:val="de-AT"/>
        </w:rPr>
        <w:t>Christ/in</w:t>
      </w:r>
      <w:proofErr w:type="gramEnd"/>
      <w:r w:rsidR="004D3F07" w:rsidRPr="004D3F07">
        <w:rPr>
          <w:lang w:val="de-AT"/>
        </w:rPr>
        <w:t xml:space="preserve"> werden, das heißt all seine Kräfte zu mobilisieren, um</w:t>
      </w:r>
      <w:r w:rsidR="004D3F07">
        <w:rPr>
          <w:lang w:val="de-AT"/>
        </w:rPr>
        <w:t xml:space="preserve"> </w:t>
      </w:r>
      <w:r w:rsidR="004D3F07" w:rsidRPr="004D3F07">
        <w:rPr>
          <w:lang w:val="de-AT"/>
        </w:rPr>
        <w:t>am Werk Gottes mitzuarbei</w:t>
      </w:r>
      <w:r w:rsidR="004D3F07">
        <w:rPr>
          <w:lang w:val="de-AT"/>
        </w:rPr>
        <w:t>ten, der uns von der Zerstreu</w:t>
      </w:r>
      <w:r w:rsidR="004D3F07" w:rsidRPr="004D3F07">
        <w:rPr>
          <w:lang w:val="de-AT"/>
        </w:rPr>
        <w:t>ung zur Einheit führen will</w:t>
      </w:r>
      <w:r w:rsidR="006B19CB" w:rsidRPr="004D3F07">
        <w:rPr>
          <w:lang w:val="de-AT"/>
        </w:rPr>
        <w:t xml:space="preserve">. </w:t>
      </w:r>
      <w:r w:rsidR="004D3F07" w:rsidRPr="004D3F07">
        <w:rPr>
          <w:lang w:val="de-AT"/>
        </w:rPr>
        <w:t>Von der Rivalität zur Geschwisterlichkeit</w:t>
      </w:r>
      <w:r w:rsidR="006B19CB" w:rsidRPr="004D3F07">
        <w:rPr>
          <w:lang w:val="de-AT"/>
        </w:rPr>
        <w:t xml:space="preserve">: </w:t>
      </w:r>
      <w:r w:rsidR="004D3F07" w:rsidRPr="004D3F07">
        <w:rPr>
          <w:lang w:val="de-AT"/>
        </w:rPr>
        <w:t xml:space="preserve">In dieser Sicht </w:t>
      </w:r>
      <w:r w:rsidR="00D526A3">
        <w:rPr>
          <w:lang w:val="de-AT"/>
        </w:rPr>
        <w:t>geht es darum, immer und von n</w:t>
      </w:r>
      <w:r w:rsidR="004D3F07" w:rsidRPr="004D3F07">
        <w:rPr>
          <w:lang w:val="de-AT"/>
        </w:rPr>
        <w:t>euem von dem mehr oder weniger unbestimmten Gefühl der Solidarität</w:t>
      </w:r>
      <w:r w:rsidR="006B19CB" w:rsidRPr="004D3F07">
        <w:rPr>
          <w:lang w:val="de-AT"/>
        </w:rPr>
        <w:t xml:space="preserve"> (</w:t>
      </w:r>
      <w:r w:rsidR="004D3F07" w:rsidRPr="004D3F07">
        <w:rPr>
          <w:lang w:val="de-AT"/>
        </w:rPr>
        <w:t>das wir vorher aufg</w:t>
      </w:r>
      <w:r w:rsidR="004D3F07">
        <w:rPr>
          <w:lang w:val="de-AT"/>
        </w:rPr>
        <w:t>e</w:t>
      </w:r>
      <w:r w:rsidR="004D3F07" w:rsidRPr="004D3F07">
        <w:rPr>
          <w:lang w:val="de-AT"/>
        </w:rPr>
        <w:t>zeigt haben</w:t>
      </w:r>
      <w:r w:rsidR="006B19CB" w:rsidRPr="004D3F07">
        <w:rPr>
          <w:lang w:val="de-AT"/>
        </w:rPr>
        <w:t xml:space="preserve">) </w:t>
      </w:r>
      <w:r w:rsidR="004D3F07" w:rsidRPr="004D3F07">
        <w:rPr>
          <w:lang w:val="de-AT"/>
        </w:rPr>
        <w:t>zu einer authentischen Geschwisterlichkeit im Handeln überzugehen</w:t>
      </w:r>
      <w:r w:rsidR="006B19CB" w:rsidRPr="004D3F07">
        <w:rPr>
          <w:lang w:val="de-AT"/>
        </w:rPr>
        <w:t>.</w:t>
      </w:r>
    </w:p>
    <w:p w:rsidR="00A77081" w:rsidRPr="00D526A3" w:rsidRDefault="006B19CB">
      <w:pPr>
        <w:pStyle w:val="Textbody"/>
        <w:jc w:val="both"/>
        <w:rPr>
          <w:lang w:val="de-AT"/>
        </w:rPr>
      </w:pPr>
      <w:r w:rsidRPr="004D3F07">
        <w:rPr>
          <w:lang w:val="de-AT"/>
        </w:rPr>
        <w:t>D</w:t>
      </w:r>
      <w:r w:rsidR="004D3F07" w:rsidRPr="004D3F07">
        <w:rPr>
          <w:lang w:val="de-AT"/>
        </w:rPr>
        <w:t>araus ergibt sich, dass die Bibel, wenn sie von Geschwisterlichkeit spricht, uns eine</w:t>
      </w:r>
      <w:r w:rsidR="00C45302">
        <w:rPr>
          <w:lang w:val="de-AT"/>
        </w:rPr>
        <w:t>n</w:t>
      </w:r>
      <w:r w:rsidR="004D3F07" w:rsidRPr="004D3F07">
        <w:rPr>
          <w:lang w:val="de-AT"/>
        </w:rPr>
        <w:t xml:space="preserve"> paradoxe</w:t>
      </w:r>
      <w:r w:rsidR="00C45302">
        <w:rPr>
          <w:lang w:val="de-AT"/>
        </w:rPr>
        <w:t>n</w:t>
      </w:r>
      <w:r w:rsidR="004D3F07" w:rsidRPr="004D3F07">
        <w:rPr>
          <w:lang w:val="de-AT"/>
        </w:rPr>
        <w:t xml:space="preserve"> Über</w:t>
      </w:r>
      <w:r w:rsidR="00C45302">
        <w:rPr>
          <w:lang w:val="de-AT"/>
        </w:rPr>
        <w:t>blick</w:t>
      </w:r>
      <w:r w:rsidR="004D3F07" w:rsidRPr="004D3F07">
        <w:rPr>
          <w:lang w:val="de-AT"/>
        </w:rPr>
        <w:t xml:space="preserve"> gibt, weil wir mit einer gleichzeitig erwünschten, aber unzugänglichen Wirklichkeit konfrontiert sind, </w:t>
      </w:r>
      <w:r w:rsidR="004D3F07">
        <w:rPr>
          <w:lang w:val="de-AT"/>
        </w:rPr>
        <w:t>die gegeben ist, für die wir aber arbeiten müssen</w:t>
      </w:r>
      <w:r w:rsidRPr="004D3F07">
        <w:rPr>
          <w:lang w:val="de-AT"/>
        </w:rPr>
        <w:t xml:space="preserve">. </w:t>
      </w:r>
      <w:r w:rsidR="00D526A3">
        <w:rPr>
          <w:lang w:val="de-AT"/>
        </w:rPr>
        <w:t>Eine dem Christentum inhärente, aber befreiende Spannung</w:t>
      </w:r>
      <w:r w:rsidRPr="00D526A3">
        <w:rPr>
          <w:lang w:val="de-AT"/>
        </w:rPr>
        <w:t xml:space="preserve">: </w:t>
      </w:r>
      <w:r w:rsidR="00D526A3" w:rsidRPr="00D526A3">
        <w:rPr>
          <w:lang w:val="de-AT"/>
        </w:rPr>
        <w:t>Dazu werden wir zum Abschluss einige Worte sagen</w:t>
      </w:r>
      <w:r w:rsidRPr="00D526A3">
        <w:rPr>
          <w:lang w:val="de-AT"/>
        </w:rPr>
        <w:t>.</w:t>
      </w:r>
    </w:p>
    <w:p w:rsidR="00A77081" w:rsidRPr="00D526A3" w:rsidRDefault="00A77081">
      <w:pPr>
        <w:pStyle w:val="Textbody"/>
        <w:jc w:val="both"/>
        <w:rPr>
          <w:lang w:val="de-AT"/>
        </w:rPr>
      </w:pPr>
    </w:p>
    <w:p w:rsidR="00A77081" w:rsidRPr="00D526A3" w:rsidRDefault="006B19CB">
      <w:pPr>
        <w:pStyle w:val="berschrift1"/>
        <w:jc w:val="both"/>
        <w:rPr>
          <w:lang w:val="de-AT"/>
        </w:rPr>
      </w:pPr>
      <w:r w:rsidRPr="00D526A3">
        <w:rPr>
          <w:lang w:val="de-AT"/>
        </w:rPr>
        <w:t xml:space="preserve">IV. </w:t>
      </w:r>
      <w:r w:rsidR="00D526A3" w:rsidRPr="00D526A3">
        <w:rPr>
          <w:lang w:val="de-AT"/>
        </w:rPr>
        <w:t>Geschwisterlichkeit in kleinen Schritten - Entwurf</w:t>
      </w:r>
    </w:p>
    <w:p w:rsidR="00A77081" w:rsidRPr="00D526A3" w:rsidRDefault="00D526A3">
      <w:pPr>
        <w:pStyle w:val="Textbody"/>
        <w:jc w:val="both"/>
        <w:rPr>
          <w:lang w:val="de-AT"/>
        </w:rPr>
      </w:pPr>
      <w:r w:rsidRPr="00D526A3">
        <w:rPr>
          <w:lang w:val="de-AT"/>
        </w:rPr>
        <w:t>Ein Geschenk Gottes, das die Mitarbeit der Menschen anruft</w:t>
      </w:r>
      <w:r w:rsidR="006B19CB" w:rsidRPr="00D526A3">
        <w:rPr>
          <w:lang w:val="de-AT"/>
        </w:rPr>
        <w:t xml:space="preserve">: </w:t>
      </w:r>
      <w:r w:rsidRPr="00D526A3">
        <w:rPr>
          <w:lang w:val="de-AT"/>
        </w:rPr>
        <w:t>Dass dieser paradoxe Begriff von Geschwisterlichkeit befreiend sein soll, das ergibt sich au</w:t>
      </w:r>
      <w:r>
        <w:rPr>
          <w:lang w:val="de-AT"/>
        </w:rPr>
        <w:t>s</w:t>
      </w:r>
      <w:r w:rsidRPr="00D526A3">
        <w:rPr>
          <w:lang w:val="de-AT"/>
        </w:rPr>
        <w:t xml:space="preserve"> seiner Konfrontation mit den</w:t>
      </w:r>
      <w:r>
        <w:rPr>
          <w:lang w:val="de-AT"/>
        </w:rPr>
        <w:t xml:space="preserve"> drei Versuchungen, die wir im V</w:t>
      </w:r>
      <w:r w:rsidRPr="00D526A3">
        <w:rPr>
          <w:lang w:val="de-AT"/>
        </w:rPr>
        <w:t xml:space="preserve">orangegangenen </w:t>
      </w:r>
      <w:r>
        <w:rPr>
          <w:lang w:val="de-AT"/>
        </w:rPr>
        <w:t>behandelt haben</w:t>
      </w:r>
      <w:r w:rsidR="006B19CB" w:rsidRPr="00D526A3">
        <w:rPr>
          <w:lang w:val="de-AT"/>
        </w:rPr>
        <w:t>.</w:t>
      </w:r>
    </w:p>
    <w:p w:rsidR="00A77081" w:rsidRPr="00D526A3" w:rsidRDefault="00A77081">
      <w:pPr>
        <w:pStyle w:val="Textbody"/>
        <w:jc w:val="both"/>
        <w:rPr>
          <w:lang w:val="de-AT"/>
        </w:rPr>
      </w:pPr>
    </w:p>
    <w:p w:rsidR="00A77081" w:rsidRPr="00D526A3" w:rsidRDefault="00D526A3">
      <w:pPr>
        <w:pStyle w:val="berschrift3"/>
        <w:jc w:val="both"/>
        <w:rPr>
          <w:lang w:val="de-AT"/>
        </w:rPr>
      </w:pPr>
      <w:r w:rsidRPr="00D526A3">
        <w:rPr>
          <w:lang w:val="de-AT"/>
        </w:rPr>
        <w:t>Ein Heilmittel gegen Hoffnungslosigkeit und Aktivismus</w:t>
      </w:r>
    </w:p>
    <w:p w:rsidR="00A77081" w:rsidRPr="005C43B1" w:rsidRDefault="00D526A3">
      <w:pPr>
        <w:pStyle w:val="Textbody"/>
        <w:jc w:val="both"/>
        <w:rPr>
          <w:lang w:val="de-AT"/>
        </w:rPr>
      </w:pPr>
      <w:r>
        <w:rPr>
          <w:lang w:val="de-AT"/>
        </w:rPr>
        <w:t>Sprechen wir zuerst über Hoffnu</w:t>
      </w:r>
      <w:r w:rsidRPr="00D526A3">
        <w:rPr>
          <w:lang w:val="de-AT"/>
        </w:rPr>
        <w:t>n</w:t>
      </w:r>
      <w:r>
        <w:rPr>
          <w:lang w:val="de-AT"/>
        </w:rPr>
        <w:t>g</w:t>
      </w:r>
      <w:r w:rsidRPr="00D526A3">
        <w:rPr>
          <w:lang w:val="de-AT"/>
        </w:rPr>
        <w:t>slosigkeit und Aktivismus.</w:t>
      </w:r>
      <w:r>
        <w:rPr>
          <w:lang w:val="de-AT"/>
        </w:rPr>
        <w:t xml:space="preserve"> </w:t>
      </w:r>
      <w:r w:rsidRPr="00D526A3">
        <w:rPr>
          <w:lang w:val="de-AT"/>
        </w:rPr>
        <w:t xml:space="preserve">Es könnte erstaunlich scheinen, sie einander anzunähern, so sehr scheint ihre Erscheinung sie </w:t>
      </w:r>
      <w:r w:rsidR="005C43B1">
        <w:rPr>
          <w:lang w:val="de-AT"/>
        </w:rPr>
        <w:t xml:space="preserve">zu Gegensätzen zu </w:t>
      </w:r>
      <w:r w:rsidR="009D5E45">
        <w:rPr>
          <w:lang w:val="de-AT"/>
        </w:rPr>
        <w:t>machen</w:t>
      </w:r>
      <w:r w:rsidR="006B19CB" w:rsidRPr="00D526A3">
        <w:rPr>
          <w:lang w:val="de-AT"/>
        </w:rPr>
        <w:t xml:space="preserve">. </w:t>
      </w:r>
      <w:r w:rsidR="009D5E45" w:rsidRPr="009D5E45">
        <w:rPr>
          <w:lang w:val="de-AT"/>
        </w:rPr>
        <w:t xml:space="preserve">Einerseits der an der Geschwisterlichkeit Verzweifelte, der einspart und sich von dem </w:t>
      </w:r>
      <w:r w:rsidR="009D5E45">
        <w:rPr>
          <w:lang w:val="de-AT"/>
        </w:rPr>
        <w:t xml:space="preserve">menschlichen </w:t>
      </w:r>
      <w:r w:rsidR="009D5E45" w:rsidRPr="009D5E45">
        <w:rPr>
          <w:lang w:val="de-AT"/>
        </w:rPr>
        <w:t>Abenteuer</w:t>
      </w:r>
      <w:r w:rsidR="006B19CB" w:rsidRPr="009D5E45">
        <w:rPr>
          <w:lang w:val="de-AT"/>
        </w:rPr>
        <w:t xml:space="preserve"> </w:t>
      </w:r>
      <w:r w:rsidR="009D5E45">
        <w:rPr>
          <w:lang w:val="de-AT"/>
        </w:rPr>
        <w:t>aus Mangel an Perspektiven zurückzieht</w:t>
      </w:r>
      <w:r w:rsidR="006B19CB" w:rsidRPr="009D5E45">
        <w:rPr>
          <w:lang w:val="de-AT"/>
        </w:rPr>
        <w:t xml:space="preserve">. </w:t>
      </w:r>
      <w:r w:rsidR="009D5E45" w:rsidRPr="009D5E45">
        <w:rPr>
          <w:lang w:val="de-AT"/>
        </w:rPr>
        <w:t xml:space="preserve">Andererseits der Aktivist, der die Aktionen vervielfältigt und sich aufreibt, damit eine mehr geschwisterliche Welt komme </w:t>
      </w:r>
      <w:r w:rsidR="006B19CB" w:rsidRPr="009D5E45">
        <w:rPr>
          <w:lang w:val="de-AT"/>
        </w:rPr>
        <w:t xml:space="preserve">... </w:t>
      </w:r>
      <w:r w:rsidR="009D5E45">
        <w:rPr>
          <w:lang w:val="de-AT"/>
        </w:rPr>
        <w:t xml:space="preserve">Trotzdem – und trotz aller Feinheiten, die unser vereinfachender Zugang </w:t>
      </w:r>
      <w:r w:rsidR="00C45302">
        <w:rPr>
          <w:lang w:val="de-AT"/>
        </w:rPr>
        <w:t>nicht beachtet,</w:t>
      </w:r>
      <w:r w:rsidR="006B19CB" w:rsidRPr="009D5E45">
        <w:rPr>
          <w:lang w:val="de-AT"/>
        </w:rPr>
        <w:t xml:space="preserve"> – </w:t>
      </w:r>
      <w:r w:rsidR="009D5E45" w:rsidRPr="009D5E45">
        <w:rPr>
          <w:lang w:val="de-AT"/>
        </w:rPr>
        <w:t>d</w:t>
      </w:r>
      <w:r w:rsidR="005C43B1">
        <w:rPr>
          <w:lang w:val="de-AT"/>
        </w:rPr>
        <w:t>enken wir, dass es sich dabei gleichsam</w:t>
      </w:r>
      <w:r w:rsidR="009D5E45" w:rsidRPr="009D5E45">
        <w:rPr>
          <w:lang w:val="de-AT"/>
        </w:rPr>
        <w:t xml:space="preserve"> um Vorderseite und Rückseite desselben Geldstücks handelt</w:t>
      </w:r>
      <w:r w:rsidR="006B19CB" w:rsidRPr="009D5E45">
        <w:rPr>
          <w:lang w:val="de-AT"/>
        </w:rPr>
        <w:t xml:space="preserve">. </w:t>
      </w:r>
      <w:r w:rsidR="009D5E45" w:rsidRPr="009D5E45">
        <w:rPr>
          <w:lang w:val="de-AT"/>
        </w:rPr>
        <w:t>Dass Hoffnungslosig</w:t>
      </w:r>
      <w:r w:rsidR="005C43B1">
        <w:rPr>
          <w:lang w:val="de-AT"/>
        </w:rPr>
        <w:t>keit und maßloses Engagement zwei entgegengesetzte</w:t>
      </w:r>
      <w:r w:rsidR="009D5E45" w:rsidRPr="009D5E45">
        <w:rPr>
          <w:lang w:val="de-AT"/>
        </w:rPr>
        <w:t xml:space="preserve"> Symptome desselben nicht-christlichen Begriffs des menschlichen Handelns darstellen.</w:t>
      </w:r>
      <w:r w:rsidR="006B19CB" w:rsidRPr="009D5E45">
        <w:rPr>
          <w:lang w:val="de-AT"/>
        </w:rPr>
        <w:t xml:space="preserve"> </w:t>
      </w:r>
      <w:r w:rsidR="006B19CB" w:rsidRPr="005C43B1">
        <w:rPr>
          <w:lang w:val="de-AT"/>
        </w:rPr>
        <w:t>E</w:t>
      </w:r>
      <w:r w:rsidR="009D5E45" w:rsidRPr="005C43B1">
        <w:rPr>
          <w:lang w:val="de-AT"/>
        </w:rPr>
        <w:t>rklären wir das!</w:t>
      </w:r>
    </w:p>
    <w:p w:rsidR="00AB7CDE" w:rsidRPr="00AB7CDE" w:rsidRDefault="009D5E45" w:rsidP="00AB7CDE">
      <w:pPr>
        <w:pStyle w:val="Textbody"/>
        <w:jc w:val="both"/>
        <w:rPr>
          <w:lang w:val="de-AT"/>
        </w:rPr>
      </w:pPr>
      <w:r w:rsidRPr="00E1573B">
        <w:rPr>
          <w:lang w:val="de-AT"/>
        </w:rPr>
        <w:t xml:space="preserve">Was der biblische Überblick deutlich macht, </w:t>
      </w:r>
      <w:r w:rsidR="00E1573B" w:rsidRPr="00E1573B">
        <w:rPr>
          <w:lang w:val="de-AT"/>
        </w:rPr>
        <w:t>ist im Grund genommen die notwend</w:t>
      </w:r>
      <w:r w:rsidR="00E1573B">
        <w:rPr>
          <w:lang w:val="de-AT"/>
        </w:rPr>
        <w:t>i</w:t>
      </w:r>
      <w:r w:rsidR="00E1573B" w:rsidRPr="00E1573B">
        <w:rPr>
          <w:lang w:val="de-AT"/>
        </w:rPr>
        <w:t>ge, aber begrenzte Verantwortung des menschlichen Wesens</w:t>
      </w:r>
      <w:r w:rsidR="006B19CB" w:rsidRPr="00E1573B">
        <w:rPr>
          <w:lang w:val="de-AT"/>
        </w:rPr>
        <w:t xml:space="preserve">. </w:t>
      </w:r>
      <w:r w:rsidR="00E1573B" w:rsidRPr="008D73E7">
        <w:rPr>
          <w:lang w:val="de-AT"/>
        </w:rPr>
        <w:t>Es geht um einen befreienden Begriff</w:t>
      </w:r>
      <w:r w:rsidR="006B19CB" w:rsidRPr="008D73E7">
        <w:rPr>
          <w:lang w:val="de-AT"/>
        </w:rPr>
        <w:t>.</w:t>
      </w:r>
      <w:r w:rsidR="00E1573B" w:rsidRPr="008D73E7">
        <w:rPr>
          <w:lang w:val="de-AT"/>
        </w:rPr>
        <w:t xml:space="preserve"> </w:t>
      </w:r>
      <w:r w:rsidR="00E1573B" w:rsidRPr="00E1573B">
        <w:rPr>
          <w:lang w:val="de-AT"/>
        </w:rPr>
        <w:t>Im Grund genommen verlangt Gott nicht von uns, die Welt zu retten</w:t>
      </w:r>
      <w:r w:rsidR="006B19CB" w:rsidRPr="00E1573B">
        <w:rPr>
          <w:lang w:val="de-AT"/>
        </w:rPr>
        <w:t xml:space="preserve">: </w:t>
      </w:r>
      <w:r w:rsidR="00E1573B" w:rsidRPr="00E1573B">
        <w:rPr>
          <w:lang w:val="de-AT"/>
        </w:rPr>
        <w:t>Das übernimmt er</w:t>
      </w:r>
      <w:r w:rsidR="006B19CB" w:rsidRPr="00E1573B">
        <w:rPr>
          <w:lang w:val="de-AT"/>
        </w:rPr>
        <w:t xml:space="preserve">. </w:t>
      </w:r>
      <w:r w:rsidR="00E1573B" w:rsidRPr="00E1573B">
        <w:rPr>
          <w:lang w:val="de-AT"/>
        </w:rPr>
        <w:t xml:space="preserve">Am letzten Tag werden wir nicht über den allgemeinen Zustand des Planeten und die Eintracht unter </w:t>
      </w:r>
      <w:proofErr w:type="gramStart"/>
      <w:r w:rsidR="00E1573B" w:rsidRPr="00E1573B">
        <w:rPr>
          <w:lang w:val="de-AT"/>
        </w:rPr>
        <w:t>den</w:t>
      </w:r>
      <w:r w:rsidR="00E1573B">
        <w:rPr>
          <w:lang w:val="de-AT"/>
        </w:rPr>
        <w:t xml:space="preserve"> </w:t>
      </w:r>
      <w:r w:rsidR="00E1573B" w:rsidRPr="00E1573B">
        <w:rPr>
          <w:lang w:val="de-AT"/>
        </w:rPr>
        <w:t>Lebenden</w:t>
      </w:r>
      <w:proofErr w:type="gramEnd"/>
      <w:r w:rsidR="00E1573B" w:rsidRPr="00E1573B">
        <w:rPr>
          <w:lang w:val="de-AT"/>
        </w:rPr>
        <w:t xml:space="preserve"> Rechenschaft ablegen</w:t>
      </w:r>
      <w:r w:rsidR="006B19CB" w:rsidRPr="00E1573B">
        <w:rPr>
          <w:lang w:val="de-AT"/>
        </w:rPr>
        <w:t xml:space="preserve">. </w:t>
      </w:r>
      <w:r w:rsidR="00E1573B" w:rsidRPr="00E1573B">
        <w:rPr>
          <w:lang w:val="de-AT"/>
        </w:rPr>
        <w:t>Dass die Geschwisterlichkeit nur zu den Bedingungen der Zeit und in Nachfolge des machtvollen Eingreifens Gottes vorgesehen ist</w:t>
      </w:r>
      <w:r w:rsidR="006B19CB" w:rsidRPr="00E1573B">
        <w:rPr>
          <w:lang w:val="de-AT"/>
        </w:rPr>
        <w:t xml:space="preserve">: </w:t>
      </w:r>
      <w:r w:rsidR="005C43B1">
        <w:rPr>
          <w:lang w:val="de-AT"/>
        </w:rPr>
        <w:t>Das müsste uns vor</w:t>
      </w:r>
      <w:r w:rsidR="00E1573B" w:rsidRPr="00E1573B">
        <w:rPr>
          <w:lang w:val="de-AT"/>
        </w:rPr>
        <w:t xml:space="preserve"> einem ge</w:t>
      </w:r>
      <w:r w:rsidR="00E1573B">
        <w:rPr>
          <w:lang w:val="de-AT"/>
        </w:rPr>
        <w:t>w</w:t>
      </w:r>
      <w:r w:rsidR="00E1573B" w:rsidRPr="00E1573B">
        <w:rPr>
          <w:lang w:val="de-AT"/>
        </w:rPr>
        <w:t>issen</w:t>
      </w:r>
      <w:r w:rsidR="00E1573B">
        <w:rPr>
          <w:lang w:val="de-AT"/>
        </w:rPr>
        <w:t xml:space="preserve"> Wahnbild der Allmacht </w:t>
      </w:r>
      <w:r w:rsidR="006460D5">
        <w:rPr>
          <w:lang w:val="de-AT"/>
        </w:rPr>
        <w:t>Ruhe verschaffen</w:t>
      </w:r>
      <w:r w:rsidR="006B19CB" w:rsidRPr="00E1573B">
        <w:rPr>
          <w:lang w:val="de-AT"/>
        </w:rPr>
        <w:t xml:space="preserve">. </w:t>
      </w:r>
      <w:r w:rsidR="006460D5">
        <w:rPr>
          <w:lang w:val="de-AT"/>
        </w:rPr>
        <w:t>Also zu lange, zu häufig haben die Christ/</w:t>
      </w:r>
      <w:proofErr w:type="spellStart"/>
      <w:r w:rsidR="006460D5">
        <w:rPr>
          <w:lang w:val="de-AT"/>
        </w:rPr>
        <w:t>inn</w:t>
      </w:r>
      <w:proofErr w:type="spellEnd"/>
      <w:r w:rsidR="006460D5">
        <w:rPr>
          <w:lang w:val="de-AT"/>
        </w:rPr>
        <w:t xml:space="preserve">/en gehandelt </w:t>
      </w:r>
      <w:r w:rsidR="006B19CB" w:rsidRPr="006460D5">
        <w:rPr>
          <w:lang w:val="de-AT"/>
        </w:rPr>
        <w:t xml:space="preserve">– </w:t>
      </w:r>
      <w:r w:rsidR="006460D5" w:rsidRPr="006460D5">
        <w:rPr>
          <w:lang w:val="de-AT"/>
        </w:rPr>
        <w:t>und handeln noch so</w:t>
      </w:r>
      <w:r w:rsidR="006B19CB" w:rsidRPr="006460D5">
        <w:rPr>
          <w:lang w:val="de-AT"/>
        </w:rPr>
        <w:t xml:space="preserve"> –</w:t>
      </w:r>
      <w:r w:rsidR="006460D5" w:rsidRPr="006460D5">
        <w:rPr>
          <w:lang w:val="de-AT"/>
        </w:rPr>
        <w:t>, als ob sie die ganze Welt tragen müssten, moderne und fromme Atlanten, die unter dem Gewicht einer unmöglichen Aufgabe sich mühen</w:t>
      </w:r>
      <w:r w:rsidR="006B19CB" w:rsidRPr="006460D5">
        <w:rPr>
          <w:lang w:val="de-AT"/>
        </w:rPr>
        <w:t xml:space="preserve">. </w:t>
      </w:r>
      <w:r w:rsidR="006460D5">
        <w:rPr>
          <w:lang w:val="de-AT"/>
        </w:rPr>
        <w:t>Wir si</w:t>
      </w:r>
      <w:r w:rsidR="006460D5" w:rsidRPr="006460D5">
        <w:rPr>
          <w:lang w:val="de-AT"/>
        </w:rPr>
        <w:t>n</w:t>
      </w:r>
      <w:r w:rsidR="006460D5">
        <w:rPr>
          <w:lang w:val="de-AT"/>
        </w:rPr>
        <w:t>d</w:t>
      </w:r>
      <w:r w:rsidR="006460D5" w:rsidRPr="006460D5">
        <w:rPr>
          <w:lang w:val="de-AT"/>
        </w:rPr>
        <w:t xml:space="preserve"> sicher nicht dabei, den Quietismus zu predigen, d. h. </w:t>
      </w:r>
      <w:r w:rsidR="006460D5">
        <w:rPr>
          <w:lang w:val="de-AT"/>
        </w:rPr>
        <w:t>das</w:t>
      </w:r>
      <w:r w:rsidR="006460D5" w:rsidRPr="006460D5">
        <w:rPr>
          <w:lang w:val="de-AT"/>
        </w:rPr>
        <w:t xml:space="preserve"> träge Verlassen auf den Willen Gottes</w:t>
      </w:r>
      <w:r w:rsidR="006B19CB" w:rsidRPr="006460D5">
        <w:rPr>
          <w:lang w:val="de-AT"/>
        </w:rPr>
        <w:t xml:space="preserve">. </w:t>
      </w:r>
      <w:r w:rsidR="006460D5">
        <w:rPr>
          <w:lang w:val="de-AT"/>
        </w:rPr>
        <w:t>Wir haben es gesagt</w:t>
      </w:r>
      <w:r w:rsidR="006B19CB" w:rsidRPr="006460D5">
        <w:rPr>
          <w:lang w:val="de-AT"/>
        </w:rPr>
        <w:t xml:space="preserve">: </w:t>
      </w:r>
      <w:r w:rsidR="006460D5" w:rsidRPr="006460D5">
        <w:rPr>
          <w:lang w:val="de-AT"/>
        </w:rPr>
        <w:t>Diese Haltung</w:t>
      </w:r>
      <w:r w:rsidR="006460D5">
        <w:rPr>
          <w:lang w:val="de-AT"/>
        </w:rPr>
        <w:t xml:space="preserve"> </w:t>
      </w:r>
      <w:r w:rsidR="006460D5" w:rsidRPr="006460D5">
        <w:rPr>
          <w:lang w:val="de-AT"/>
        </w:rPr>
        <w:t>ist nicht richtiger als die vorher genannte.</w:t>
      </w:r>
      <w:r w:rsidR="006B19CB" w:rsidRPr="006460D5">
        <w:rPr>
          <w:lang w:val="de-AT"/>
        </w:rPr>
        <w:t xml:space="preserve"> </w:t>
      </w:r>
      <w:r w:rsidR="006460D5" w:rsidRPr="006460D5">
        <w:rPr>
          <w:lang w:val="de-AT"/>
        </w:rPr>
        <w:t>Aber der Christ weiß, dass er in Form der Mitarbeit handeln soll</w:t>
      </w:r>
      <w:r w:rsidR="006B19CB" w:rsidRPr="006460D5">
        <w:rPr>
          <w:lang w:val="de-AT"/>
        </w:rPr>
        <w:t xml:space="preserve">, </w:t>
      </w:r>
      <w:r w:rsidR="006460D5" w:rsidRPr="006460D5">
        <w:rPr>
          <w:lang w:val="de-AT"/>
        </w:rPr>
        <w:t xml:space="preserve">weil Gott </w:t>
      </w:r>
      <w:r w:rsidR="006460D5">
        <w:rPr>
          <w:lang w:val="de-AT"/>
        </w:rPr>
        <w:t xml:space="preserve">selbst </w:t>
      </w:r>
      <w:r w:rsidR="006460D5" w:rsidRPr="006460D5">
        <w:rPr>
          <w:lang w:val="de-AT"/>
        </w:rPr>
        <w:t>sich ihm</w:t>
      </w:r>
      <w:r w:rsidR="006460D5">
        <w:rPr>
          <w:lang w:val="de-AT"/>
        </w:rPr>
        <w:t xml:space="preserve"> als wichtigster </w:t>
      </w:r>
      <w:proofErr w:type="spellStart"/>
      <w:r w:rsidR="006460D5">
        <w:rPr>
          <w:lang w:val="de-AT"/>
        </w:rPr>
        <w:t>Bewirker</w:t>
      </w:r>
      <w:proofErr w:type="spellEnd"/>
      <w:r w:rsidR="006460D5">
        <w:rPr>
          <w:lang w:val="de-AT"/>
        </w:rPr>
        <w:t xml:space="preserve"> der Sammlung der Menschen zeigt</w:t>
      </w:r>
      <w:r w:rsidR="006B19CB" w:rsidRPr="006460D5">
        <w:rPr>
          <w:lang w:val="de-AT"/>
        </w:rPr>
        <w:t xml:space="preserve">. </w:t>
      </w:r>
      <w:r w:rsidR="006460D5" w:rsidRPr="006460D5">
        <w:rPr>
          <w:lang w:val="de-AT"/>
        </w:rPr>
        <w:t>Wie Papst Franziskus</w:t>
      </w:r>
      <w:r w:rsidR="00C45302">
        <w:rPr>
          <w:lang w:val="de-AT"/>
        </w:rPr>
        <w:t xml:space="preserve"> in seinem</w:t>
      </w:r>
      <w:r w:rsidR="00AB7CDE">
        <w:rPr>
          <w:lang w:val="de-AT"/>
        </w:rPr>
        <w:t xml:space="preserve"> Apostol</w:t>
      </w:r>
      <w:r w:rsidR="006460D5" w:rsidRPr="006460D5">
        <w:rPr>
          <w:lang w:val="de-AT"/>
        </w:rPr>
        <w:t>i</w:t>
      </w:r>
      <w:r w:rsidR="00AB7CDE">
        <w:rPr>
          <w:lang w:val="de-AT"/>
        </w:rPr>
        <w:t>s</w:t>
      </w:r>
      <w:r w:rsidR="006460D5" w:rsidRPr="006460D5">
        <w:rPr>
          <w:lang w:val="de-AT"/>
        </w:rPr>
        <w:t xml:space="preserve">chen Schreiben mit dem Titel </w:t>
      </w:r>
      <w:r w:rsidR="006460D5" w:rsidRPr="006460D5">
        <w:rPr>
          <w:i/>
          <w:iCs/>
          <w:lang w:val="de-AT"/>
        </w:rPr>
        <w:t>Die Freude des Evangel</w:t>
      </w:r>
      <w:r w:rsidR="005C43B1">
        <w:rPr>
          <w:i/>
          <w:iCs/>
          <w:lang w:val="de-AT"/>
        </w:rPr>
        <w:t>i</w:t>
      </w:r>
      <w:r w:rsidR="006460D5" w:rsidRPr="006460D5">
        <w:rPr>
          <w:i/>
          <w:iCs/>
          <w:lang w:val="de-AT"/>
        </w:rPr>
        <w:t>ums</w:t>
      </w:r>
      <w:r w:rsidR="006B19CB" w:rsidRPr="006460D5">
        <w:rPr>
          <w:lang w:val="de-AT"/>
        </w:rPr>
        <w:t xml:space="preserve"> (2013) </w:t>
      </w:r>
      <w:r w:rsidR="00AB7CDE">
        <w:rPr>
          <w:lang w:val="de-AT"/>
        </w:rPr>
        <w:t>geschrieben hat</w:t>
      </w:r>
      <w:r w:rsidR="006B19CB" w:rsidRPr="006460D5">
        <w:rPr>
          <w:lang w:val="de-AT"/>
        </w:rPr>
        <w:t>:</w:t>
      </w:r>
    </w:p>
    <w:p w:rsidR="00AB7CDE" w:rsidRDefault="00AB7CDE" w:rsidP="00AB7CDE">
      <w:pPr>
        <w:pStyle w:val="Default"/>
        <w:rPr>
          <w:rFonts w:cs="Tahoma"/>
          <w:color w:val="auto"/>
        </w:rPr>
      </w:pPr>
    </w:p>
    <w:p w:rsidR="00A77081" w:rsidRPr="00AB7CDE" w:rsidRDefault="00AB7CDE" w:rsidP="00AB7CDE">
      <w:pPr>
        <w:pStyle w:val="Default"/>
        <w:ind w:left="706"/>
        <w:jc w:val="both"/>
        <w:rPr>
          <w:rFonts w:ascii="Times New Roman" w:hAnsi="Times New Roman" w:cs="Times New Roman"/>
          <w:color w:val="auto"/>
        </w:rPr>
      </w:pPr>
      <w:r w:rsidRPr="00AB7CDE">
        <w:rPr>
          <w:rFonts w:ascii="Times New Roman" w:hAnsi="Times New Roman" w:cs="Times New Roman"/>
          <w:color w:val="auto"/>
        </w:rPr>
        <w:lastRenderedPageBreak/>
        <w:t>Obwohl dieser Auftrag uns einen großher</w:t>
      </w:r>
      <w:r w:rsidRPr="00AB7CDE">
        <w:rPr>
          <w:rFonts w:ascii="Times New Roman" w:hAnsi="Times New Roman" w:cs="Times New Roman"/>
          <w:color w:val="auto"/>
        </w:rPr>
        <w:softHyphen/>
        <w:t xml:space="preserve">zigen Einsatz abverlangt, wäre es ein Irrtum, ihn als heldenhafte persönliche Aufgabe anzusehen, da es vor allem </w:t>
      </w:r>
      <w:r w:rsidRPr="00AB7CDE">
        <w:rPr>
          <w:rFonts w:ascii="Times New Roman" w:hAnsi="Times New Roman" w:cs="Times New Roman"/>
          <w:i/>
          <w:iCs/>
          <w:color w:val="auto"/>
        </w:rPr>
        <w:t xml:space="preserve">sein </w:t>
      </w:r>
      <w:r w:rsidRPr="00AB7CDE">
        <w:rPr>
          <w:rFonts w:ascii="Times New Roman" w:hAnsi="Times New Roman" w:cs="Times New Roman"/>
          <w:color w:val="auto"/>
        </w:rPr>
        <w:t>Werk ist, jenseits von dem, was wir herausfinden u</w:t>
      </w:r>
      <w:r w:rsidR="00C45302">
        <w:rPr>
          <w:rFonts w:ascii="Times New Roman" w:hAnsi="Times New Roman" w:cs="Times New Roman"/>
          <w:color w:val="auto"/>
        </w:rPr>
        <w:t>nd verstehen können. Jesus ist „</w:t>
      </w:r>
      <w:r w:rsidRPr="00AB7CDE">
        <w:rPr>
          <w:rFonts w:ascii="Times New Roman" w:hAnsi="Times New Roman" w:cs="Times New Roman"/>
          <w:color w:val="auto"/>
        </w:rPr>
        <w:t>der allererste und größte Kü</w:t>
      </w:r>
      <w:r w:rsidRPr="00AB7CDE">
        <w:rPr>
          <w:rFonts w:ascii="Times New Roman" w:hAnsi="Times New Roman" w:cs="Times New Roman"/>
          <w:color w:val="auto"/>
        </w:rPr>
        <w:t>n</w:t>
      </w:r>
      <w:r w:rsidR="00C45302">
        <w:rPr>
          <w:rFonts w:ascii="Times New Roman" w:hAnsi="Times New Roman" w:cs="Times New Roman"/>
          <w:color w:val="auto"/>
        </w:rPr>
        <w:t>der des Evangeliums“</w:t>
      </w:r>
      <w:r w:rsidRPr="00AB7CDE">
        <w:rPr>
          <w:rFonts w:ascii="Times New Roman" w:hAnsi="Times New Roman" w:cs="Times New Roman"/>
          <w:color w:val="auto"/>
        </w:rPr>
        <w:t>.</w:t>
      </w:r>
      <w:r w:rsidRPr="00AB7CDE">
        <w:rPr>
          <w:rStyle w:val="A5"/>
          <w:rFonts w:ascii="Times New Roman" w:hAnsi="Times New Roman" w:cs="Times New Roman"/>
          <w:sz w:val="24"/>
          <w:szCs w:val="24"/>
        </w:rPr>
        <w:t xml:space="preserve"> </w:t>
      </w:r>
      <w:r w:rsidRPr="00AB7CDE">
        <w:rPr>
          <w:rFonts w:ascii="Times New Roman" w:hAnsi="Times New Roman" w:cs="Times New Roman"/>
          <w:color w:val="auto"/>
        </w:rPr>
        <w:t>In jeglicher Form von Evangeli</w:t>
      </w:r>
      <w:r w:rsidRPr="00AB7CDE">
        <w:rPr>
          <w:rFonts w:ascii="Times New Roman" w:hAnsi="Times New Roman" w:cs="Times New Roman"/>
          <w:color w:val="auto"/>
        </w:rPr>
        <w:softHyphen/>
        <w:t>sierung liegt der Vorrang immer bei Gott, der uns zur Mitarbeit mit ihm gerufen und uns mit der Kraft seines Geistes angespornt hat.</w:t>
      </w:r>
      <w:r w:rsidR="006B19CB" w:rsidRPr="00AB7CDE">
        <w:rPr>
          <w:rStyle w:val="Funotenzeichen"/>
          <w:rFonts w:ascii="Times New Roman" w:hAnsi="Times New Roman" w:cs="Times New Roman"/>
        </w:rPr>
        <w:footnoteReference w:id="28"/>
      </w:r>
    </w:p>
    <w:p w:rsidR="00AB7CDE" w:rsidRPr="00AB7CDE" w:rsidRDefault="00AB7CDE" w:rsidP="00AB7CDE">
      <w:pPr>
        <w:pStyle w:val="Default"/>
        <w:jc w:val="both"/>
        <w:rPr>
          <w:color w:val="auto"/>
          <w:sz w:val="26"/>
          <w:szCs w:val="26"/>
        </w:rPr>
      </w:pPr>
    </w:p>
    <w:p w:rsidR="00A77081" w:rsidRPr="00AB7CDE" w:rsidRDefault="00AB7CDE">
      <w:pPr>
        <w:pStyle w:val="Textbody"/>
        <w:jc w:val="both"/>
        <w:rPr>
          <w:lang w:val="de-AT"/>
        </w:rPr>
      </w:pPr>
      <w:r w:rsidRPr="00AB7CDE">
        <w:rPr>
          <w:lang w:val="de-AT"/>
        </w:rPr>
        <w:t>Wir sind nicht hier unten, um die un</w:t>
      </w:r>
      <w:r>
        <w:rPr>
          <w:lang w:val="de-AT"/>
        </w:rPr>
        <w:t>i</w:t>
      </w:r>
      <w:r w:rsidRPr="00AB7CDE">
        <w:rPr>
          <w:lang w:val="de-AT"/>
        </w:rPr>
        <w:t xml:space="preserve">verselle Geschwisterlichkeit mit dem Schweiß unserer Stirn, </w:t>
      </w:r>
      <w:r w:rsidR="009108E2">
        <w:rPr>
          <w:lang w:val="de-AT"/>
        </w:rPr>
        <w:t>als</w:t>
      </w:r>
      <w:r>
        <w:rPr>
          <w:lang w:val="de-AT"/>
        </w:rPr>
        <w:t xml:space="preserve"> tugendhafte Einzelgänger einzuführen</w:t>
      </w:r>
      <w:r w:rsidR="006B19CB" w:rsidRPr="00AB7CDE">
        <w:rPr>
          <w:lang w:val="de-AT"/>
        </w:rPr>
        <w:t>.</w:t>
      </w:r>
    </w:p>
    <w:p w:rsidR="00A77081" w:rsidRPr="00C45302" w:rsidRDefault="009108E2">
      <w:pPr>
        <w:pStyle w:val="Textbody"/>
        <w:jc w:val="both"/>
        <w:rPr>
          <w:lang w:val="de-AT"/>
        </w:rPr>
      </w:pPr>
      <w:r w:rsidRPr="009108E2">
        <w:rPr>
          <w:lang w:val="de-AT"/>
        </w:rPr>
        <w:t>Nun eine Reihe von typisch ch</w:t>
      </w:r>
      <w:r w:rsidR="005C43B1">
        <w:rPr>
          <w:lang w:val="de-AT"/>
        </w:rPr>
        <w:t xml:space="preserve">ristlichen Zügen, durch die </w:t>
      </w:r>
      <w:r w:rsidRPr="009108E2">
        <w:rPr>
          <w:lang w:val="de-AT"/>
        </w:rPr>
        <w:t xml:space="preserve">Geschwisterlichkeit </w:t>
      </w:r>
      <w:r w:rsidR="005C43B1">
        <w:rPr>
          <w:lang w:val="de-AT"/>
        </w:rPr>
        <w:t>weiterkommt</w:t>
      </w:r>
      <w:r w:rsidRPr="009108E2">
        <w:rPr>
          <w:lang w:val="de-AT"/>
        </w:rPr>
        <w:t>, ohne Aktivismus oder Hoffn</w:t>
      </w:r>
      <w:r>
        <w:rPr>
          <w:lang w:val="de-AT"/>
        </w:rPr>
        <w:t>u</w:t>
      </w:r>
      <w:r w:rsidRPr="009108E2">
        <w:rPr>
          <w:lang w:val="de-AT"/>
        </w:rPr>
        <w:t>ngslosigkeit</w:t>
      </w:r>
      <w:r w:rsidR="006B19CB" w:rsidRPr="009108E2">
        <w:rPr>
          <w:lang w:val="de-AT"/>
        </w:rPr>
        <w:t xml:space="preserve">. </w:t>
      </w:r>
      <w:r w:rsidRPr="00C45302">
        <w:rPr>
          <w:lang w:val="de-AT"/>
        </w:rPr>
        <w:t>Begnügen wir uns damit, einige davon zu skizzieren</w:t>
      </w:r>
      <w:r w:rsidR="006B19CB" w:rsidRPr="00C45302">
        <w:rPr>
          <w:lang w:val="de-AT"/>
        </w:rPr>
        <w:t>:</w:t>
      </w:r>
    </w:p>
    <w:p w:rsidR="00A77081" w:rsidRPr="00C45302" w:rsidRDefault="009108E2">
      <w:pPr>
        <w:pStyle w:val="Textbody"/>
        <w:jc w:val="both"/>
        <w:rPr>
          <w:lang w:val="de-AT"/>
        </w:rPr>
      </w:pPr>
      <w:r w:rsidRPr="00C45302">
        <w:rPr>
          <w:lang w:val="de-AT"/>
        </w:rPr>
        <w:t xml:space="preserve">- </w:t>
      </w:r>
      <w:r w:rsidRPr="00C45302">
        <w:rPr>
          <w:b/>
          <w:lang w:val="de-AT"/>
        </w:rPr>
        <w:t>Hoffnung</w:t>
      </w:r>
      <w:r w:rsidR="006B19CB" w:rsidRPr="00C45302">
        <w:rPr>
          <w:lang w:val="de-AT"/>
        </w:rPr>
        <w:t xml:space="preserve">. </w:t>
      </w:r>
      <w:r w:rsidR="005C43B1" w:rsidRPr="005C43B1">
        <w:rPr>
          <w:lang w:val="de-AT"/>
        </w:rPr>
        <w:t>Der Christ weiß, dass die Geschwisterlichkeit kommen wird, weil Gott sich engagiert</w:t>
      </w:r>
      <w:r w:rsidR="006B19CB" w:rsidRPr="005C43B1">
        <w:rPr>
          <w:lang w:val="de-AT"/>
        </w:rPr>
        <w:t xml:space="preserve">. </w:t>
      </w:r>
      <w:r w:rsidR="001F36FC" w:rsidRPr="001F36FC">
        <w:rPr>
          <w:lang w:val="de-AT"/>
        </w:rPr>
        <w:t>Aus diesem Grund wird keine der menschlichen Bemühungen, die er für das Gute aufbieten kann, verloren sein</w:t>
      </w:r>
      <w:r w:rsidR="006B19CB" w:rsidRPr="001F36FC">
        <w:rPr>
          <w:lang w:val="de-AT"/>
        </w:rPr>
        <w:t xml:space="preserve">. </w:t>
      </w:r>
      <w:r w:rsidR="001F36FC">
        <w:rPr>
          <w:lang w:val="de-AT"/>
        </w:rPr>
        <w:t>Im Gegenteil wäre verzweifeln ein Zeichen einer maßlosen Bedeutung, die seiner persönlichen menschlichen Arbeit zugemessen wird</w:t>
      </w:r>
      <w:r w:rsidR="006B19CB" w:rsidRPr="001F36FC">
        <w:rPr>
          <w:lang w:val="de-AT"/>
        </w:rPr>
        <w:t xml:space="preserve">. </w:t>
      </w:r>
      <w:r w:rsidR="001F36FC">
        <w:rPr>
          <w:lang w:val="de-AT"/>
        </w:rPr>
        <w:t xml:space="preserve">Die Hoffnung, Schwester einer in Gott begründeten Bescheidenheit </w:t>
      </w:r>
      <w:r w:rsidR="006B19CB" w:rsidRPr="00C45302">
        <w:rPr>
          <w:lang w:val="de-AT"/>
        </w:rPr>
        <w:t>...</w:t>
      </w:r>
    </w:p>
    <w:p w:rsidR="00A77081" w:rsidRPr="002074A0" w:rsidRDefault="009108E2">
      <w:pPr>
        <w:pStyle w:val="Textbody"/>
        <w:jc w:val="both"/>
        <w:rPr>
          <w:lang w:val="de-AT"/>
        </w:rPr>
      </w:pPr>
      <w:r w:rsidRPr="00C45302">
        <w:rPr>
          <w:lang w:val="de-AT"/>
        </w:rPr>
        <w:t xml:space="preserve">- </w:t>
      </w:r>
      <w:r w:rsidRPr="00C45302">
        <w:rPr>
          <w:b/>
          <w:lang w:val="de-AT"/>
        </w:rPr>
        <w:t>Geduld</w:t>
      </w:r>
      <w:r w:rsidR="006B19CB" w:rsidRPr="00C45302">
        <w:rPr>
          <w:lang w:val="de-AT"/>
        </w:rPr>
        <w:t xml:space="preserve">. </w:t>
      </w:r>
      <w:r w:rsidR="001F36FC" w:rsidRPr="001F36FC">
        <w:rPr>
          <w:lang w:val="de-AT"/>
        </w:rPr>
        <w:t>Offensichtlich wünscht sich der Christ die Geschwisterlichkeit ebenso wie alle anderen Menschen</w:t>
      </w:r>
      <w:r w:rsidR="006B19CB" w:rsidRPr="001F36FC">
        <w:rPr>
          <w:lang w:val="de-AT"/>
        </w:rPr>
        <w:t xml:space="preserve">. </w:t>
      </w:r>
      <w:r w:rsidR="001F36FC" w:rsidRPr="001F36FC">
        <w:rPr>
          <w:lang w:val="de-AT"/>
        </w:rPr>
        <w:t>Aber er weiß, dass sie in dieser Welt nur partiell sein kann</w:t>
      </w:r>
      <w:r w:rsidR="006B19CB" w:rsidRPr="001F36FC">
        <w:rPr>
          <w:lang w:val="de-AT"/>
        </w:rPr>
        <w:t xml:space="preserve">. </w:t>
      </w:r>
      <w:r w:rsidR="001F36FC" w:rsidRPr="001F36FC">
        <w:rPr>
          <w:lang w:val="de-AT"/>
        </w:rPr>
        <w:t>Bei ihm gibt es keine Ungeduld über die Grenzen</w:t>
      </w:r>
      <w:r w:rsidR="006B19CB" w:rsidRPr="001F36FC">
        <w:rPr>
          <w:lang w:val="de-AT"/>
        </w:rPr>
        <w:t xml:space="preserve">. </w:t>
      </w:r>
      <w:r w:rsidR="001F36FC" w:rsidRPr="002074A0">
        <w:rPr>
          <w:lang w:val="de-AT"/>
        </w:rPr>
        <w:t>Kein Verla</w:t>
      </w:r>
      <w:r w:rsidR="002074A0" w:rsidRPr="002074A0">
        <w:rPr>
          <w:lang w:val="de-AT"/>
        </w:rPr>
        <w:t xml:space="preserve">ngen, sich blindlings </w:t>
      </w:r>
      <w:r w:rsidR="002074A0">
        <w:rPr>
          <w:lang w:val="de-AT"/>
        </w:rPr>
        <w:t>zu erhol</w:t>
      </w:r>
      <w:r w:rsidR="002074A0" w:rsidRPr="002074A0">
        <w:rPr>
          <w:lang w:val="de-AT"/>
        </w:rPr>
        <w:t>en</w:t>
      </w:r>
      <w:r w:rsidR="001F36FC" w:rsidRPr="002074A0">
        <w:rPr>
          <w:lang w:val="de-AT"/>
        </w:rPr>
        <w:t xml:space="preserve"> oder eine Institution, </w:t>
      </w:r>
      <w:r w:rsidR="002074A0" w:rsidRPr="002074A0">
        <w:rPr>
          <w:lang w:val="de-AT"/>
        </w:rPr>
        <w:t>eine Handlungsweise, eine Partei, ei</w:t>
      </w:r>
      <w:r w:rsidR="002074A0">
        <w:rPr>
          <w:lang w:val="de-AT"/>
        </w:rPr>
        <w:t>n</w:t>
      </w:r>
      <w:r w:rsidR="002074A0" w:rsidRPr="002074A0">
        <w:rPr>
          <w:lang w:val="de-AT"/>
        </w:rPr>
        <w:t>en</w:t>
      </w:r>
      <w:r w:rsidR="002074A0">
        <w:rPr>
          <w:lang w:val="de-AT"/>
        </w:rPr>
        <w:t xml:space="preserve"> Staat, eine Kirche, eine Spiritualität zu idealisieren. </w:t>
      </w:r>
      <w:r w:rsidR="002074A0" w:rsidRPr="002074A0">
        <w:rPr>
          <w:lang w:val="de-AT"/>
        </w:rPr>
        <w:t>Aus diesem Grund wird der Christ es verstehen, bei Engagement und Erholung</w:t>
      </w:r>
      <w:r w:rsidR="002074A0">
        <w:rPr>
          <w:lang w:val="de-AT"/>
        </w:rPr>
        <w:t>, Nächstenliebe und Sorge für sich selbst</w:t>
      </w:r>
      <w:r w:rsidR="002074A0" w:rsidRPr="002074A0">
        <w:rPr>
          <w:lang w:val="de-AT"/>
        </w:rPr>
        <w:t xml:space="preserve"> abzu</w:t>
      </w:r>
      <w:r w:rsidR="002074A0">
        <w:rPr>
          <w:lang w:val="de-AT"/>
        </w:rPr>
        <w:t>w</w:t>
      </w:r>
      <w:r w:rsidR="002074A0" w:rsidRPr="002074A0">
        <w:rPr>
          <w:lang w:val="de-AT"/>
        </w:rPr>
        <w:t>echseln</w:t>
      </w:r>
      <w:r w:rsidR="006B19CB" w:rsidRPr="002074A0">
        <w:rPr>
          <w:lang w:val="de-AT"/>
        </w:rPr>
        <w:t>.</w:t>
      </w:r>
    </w:p>
    <w:p w:rsidR="00A77081" w:rsidRPr="002074A0" w:rsidRDefault="006B19CB">
      <w:pPr>
        <w:pStyle w:val="Textbody"/>
        <w:jc w:val="both"/>
        <w:rPr>
          <w:lang w:val="de-AT"/>
        </w:rPr>
      </w:pPr>
      <w:r w:rsidRPr="002074A0">
        <w:rPr>
          <w:lang w:val="de-AT"/>
        </w:rPr>
        <w:t xml:space="preserve">-  </w:t>
      </w:r>
      <w:r w:rsidR="009108E2" w:rsidRPr="002074A0">
        <w:rPr>
          <w:b/>
          <w:lang w:val="de-AT"/>
        </w:rPr>
        <w:t>Sanftmut</w:t>
      </w:r>
      <w:r w:rsidRPr="002074A0">
        <w:rPr>
          <w:lang w:val="de-AT"/>
        </w:rPr>
        <w:t xml:space="preserve">, </w:t>
      </w:r>
      <w:r w:rsidR="002074A0" w:rsidRPr="002074A0">
        <w:rPr>
          <w:lang w:val="de-AT"/>
        </w:rPr>
        <w:t>eine Konsequenz der Geduld</w:t>
      </w:r>
      <w:r w:rsidRPr="002074A0">
        <w:rPr>
          <w:lang w:val="de-AT"/>
        </w:rPr>
        <w:t xml:space="preserve">. </w:t>
      </w:r>
      <w:r w:rsidR="002074A0">
        <w:rPr>
          <w:lang w:val="de-AT"/>
        </w:rPr>
        <w:t>Keine Geschwisterlichkeit wird aus der Gewalt hervorbrechen können</w:t>
      </w:r>
      <w:r w:rsidRPr="002074A0">
        <w:rPr>
          <w:lang w:val="de-AT"/>
        </w:rPr>
        <w:t xml:space="preserve">; </w:t>
      </w:r>
      <w:r w:rsidR="002074A0" w:rsidRPr="002074A0">
        <w:rPr>
          <w:lang w:val="de-AT"/>
        </w:rPr>
        <w:t>niemals wird die Einheit des Mensch</w:t>
      </w:r>
      <w:r w:rsidR="002074A0">
        <w:rPr>
          <w:lang w:val="de-AT"/>
        </w:rPr>
        <w:t>en</w:t>
      </w:r>
      <w:r w:rsidR="002074A0" w:rsidRPr="002074A0">
        <w:rPr>
          <w:lang w:val="de-AT"/>
        </w:rPr>
        <w:t xml:space="preserve">geschlechts </w:t>
      </w:r>
      <w:r w:rsidR="002074A0">
        <w:rPr>
          <w:lang w:val="de-AT"/>
        </w:rPr>
        <w:t>durch die Geringschätzung von einigen beschleunigt werden</w:t>
      </w:r>
      <w:r w:rsidRPr="002074A0">
        <w:rPr>
          <w:lang w:val="de-AT"/>
        </w:rPr>
        <w:t xml:space="preserve">. </w:t>
      </w:r>
      <w:r w:rsidR="002074A0">
        <w:rPr>
          <w:lang w:val="de-AT"/>
        </w:rPr>
        <w:t>Im Gegenteil wird ein Wesenszug der christlichen Aktivität immer in der Aufmerksamkeit für die Schwächsten bestehen, wie das das großartige Gleichnis vom Jüngsten Gericht beim hl. Matthäus zeigt</w:t>
      </w:r>
      <w:r w:rsidRPr="002074A0">
        <w:rPr>
          <w:lang w:val="de-AT"/>
        </w:rPr>
        <w:t>.</w:t>
      </w:r>
    </w:p>
    <w:p w:rsidR="00A77081" w:rsidRPr="00D13D3D" w:rsidRDefault="009108E2">
      <w:pPr>
        <w:pStyle w:val="Textbody"/>
        <w:jc w:val="both"/>
        <w:rPr>
          <w:lang w:val="de-AT"/>
        </w:rPr>
      </w:pPr>
      <w:r w:rsidRPr="00C45302">
        <w:rPr>
          <w:lang w:val="de-AT"/>
        </w:rPr>
        <w:t xml:space="preserve">- </w:t>
      </w:r>
      <w:r w:rsidRPr="00C45302">
        <w:rPr>
          <w:b/>
          <w:lang w:val="de-AT"/>
        </w:rPr>
        <w:t>Innerlichkeit</w:t>
      </w:r>
      <w:r w:rsidR="006B19CB" w:rsidRPr="00C45302">
        <w:rPr>
          <w:lang w:val="de-AT"/>
        </w:rPr>
        <w:t xml:space="preserve">. </w:t>
      </w:r>
      <w:r w:rsidR="002074A0" w:rsidRPr="00D13D3D">
        <w:rPr>
          <w:lang w:val="de-AT"/>
        </w:rPr>
        <w:t xml:space="preserve">Sicher wird die Geschwisterlichkeit vor allem durch konkrete </w:t>
      </w:r>
      <w:r w:rsidR="00D13D3D">
        <w:rPr>
          <w:lang w:val="de-AT"/>
        </w:rPr>
        <w:t>Handlungen umgesetzt werden müssen, wir werden darauf zurückkommen</w:t>
      </w:r>
      <w:r w:rsidR="006B19CB" w:rsidRPr="00D13D3D">
        <w:rPr>
          <w:lang w:val="de-AT"/>
        </w:rPr>
        <w:t xml:space="preserve">. </w:t>
      </w:r>
      <w:r w:rsidR="00D13D3D" w:rsidRPr="00D13D3D">
        <w:rPr>
          <w:lang w:val="de-AT"/>
        </w:rPr>
        <w:t xml:space="preserve">Aber nie wird diese Äußerlichkeit von einer tiefen Verwurzelung in einer gewissen kontemplativen Dimension </w:t>
      </w:r>
      <w:r w:rsidR="00D13D3D">
        <w:rPr>
          <w:lang w:val="de-AT"/>
        </w:rPr>
        <w:t>ge</w:t>
      </w:r>
      <w:r w:rsidR="00D13D3D" w:rsidRPr="00D13D3D">
        <w:rPr>
          <w:lang w:val="de-AT"/>
        </w:rPr>
        <w:t>tren</w:t>
      </w:r>
      <w:r w:rsidR="00D13D3D">
        <w:rPr>
          <w:lang w:val="de-AT"/>
        </w:rPr>
        <w:t>nt werden können</w:t>
      </w:r>
      <w:r w:rsidR="006B19CB" w:rsidRPr="00D13D3D">
        <w:rPr>
          <w:lang w:val="de-AT"/>
        </w:rPr>
        <w:t xml:space="preserve">. </w:t>
      </w:r>
      <w:r w:rsidR="00D13D3D" w:rsidRPr="00D13D3D">
        <w:rPr>
          <w:lang w:val="de-AT"/>
        </w:rPr>
        <w:t>Von einer regelmäßigen Lebensgrundlage im spirituellen Lebe</w:t>
      </w:r>
      <w:r w:rsidR="00D13D3D">
        <w:rPr>
          <w:lang w:val="de-AT"/>
        </w:rPr>
        <w:t>n, da sonst das Risiko besteht,</w:t>
      </w:r>
      <w:r w:rsidR="00D13D3D" w:rsidRPr="00D13D3D">
        <w:rPr>
          <w:lang w:val="de-AT"/>
        </w:rPr>
        <w:t xml:space="preserve"> in einer durch die Versuchungen, die wir genannt haben, bedrohten Menschenfreundlichkeit </w:t>
      </w:r>
      <w:r w:rsidR="00D13D3D">
        <w:rPr>
          <w:lang w:val="de-AT"/>
        </w:rPr>
        <w:t xml:space="preserve">langweilig </w:t>
      </w:r>
      <w:r w:rsidR="00D13D3D" w:rsidRPr="00D13D3D">
        <w:rPr>
          <w:lang w:val="de-AT"/>
        </w:rPr>
        <w:t xml:space="preserve">zu </w:t>
      </w:r>
      <w:r w:rsidR="00D13D3D">
        <w:rPr>
          <w:lang w:val="de-AT"/>
        </w:rPr>
        <w:t>werden</w:t>
      </w:r>
      <w:r w:rsidR="006B19CB" w:rsidRPr="00D13D3D">
        <w:rPr>
          <w:lang w:val="de-AT"/>
        </w:rPr>
        <w:t>.</w:t>
      </w:r>
    </w:p>
    <w:p w:rsidR="00A77081" w:rsidRPr="00524E57" w:rsidRDefault="00D13D3D">
      <w:pPr>
        <w:pStyle w:val="Textbody"/>
        <w:jc w:val="both"/>
        <w:rPr>
          <w:lang w:val="de-AT"/>
        </w:rPr>
      </w:pPr>
      <w:r w:rsidRPr="00D13D3D">
        <w:rPr>
          <w:lang w:val="de-AT"/>
        </w:rPr>
        <w:t>Kurz gesagt:</w:t>
      </w:r>
      <w:r w:rsidR="006B19CB" w:rsidRPr="00D13D3D">
        <w:rPr>
          <w:lang w:val="de-AT"/>
        </w:rPr>
        <w:t xml:space="preserve"> </w:t>
      </w:r>
      <w:r w:rsidRPr="00D13D3D">
        <w:rPr>
          <w:lang w:val="de-AT"/>
        </w:rPr>
        <w:t>Man könnte lang weiter reden</w:t>
      </w:r>
      <w:r w:rsidR="006B19CB" w:rsidRPr="00D13D3D">
        <w:rPr>
          <w:lang w:val="de-AT"/>
        </w:rPr>
        <w:t xml:space="preserve">. </w:t>
      </w:r>
      <w:r w:rsidRPr="00D13D3D">
        <w:rPr>
          <w:lang w:val="de-AT"/>
        </w:rPr>
        <w:t>Aber das, was im Grunde zählt, ist zu sehen, dass die Christ/</w:t>
      </w:r>
      <w:proofErr w:type="spellStart"/>
      <w:r w:rsidRPr="00D13D3D">
        <w:rPr>
          <w:lang w:val="de-AT"/>
        </w:rPr>
        <w:t>inn</w:t>
      </w:r>
      <w:proofErr w:type="spellEnd"/>
      <w:r w:rsidRPr="00D13D3D">
        <w:rPr>
          <w:lang w:val="de-AT"/>
        </w:rPr>
        <w:t xml:space="preserve">/en </w:t>
      </w:r>
      <w:r w:rsidR="006B19CB" w:rsidRPr="00D13D3D">
        <w:rPr>
          <w:lang w:val="de-AT"/>
        </w:rPr>
        <w:t xml:space="preserve">– </w:t>
      </w:r>
      <w:r w:rsidRPr="00D13D3D">
        <w:rPr>
          <w:lang w:val="de-AT"/>
        </w:rPr>
        <w:t xml:space="preserve">und außerdem die Menschen guten Willens </w:t>
      </w:r>
      <w:r w:rsidR="006B19CB" w:rsidRPr="00D13D3D">
        <w:rPr>
          <w:lang w:val="de-AT"/>
        </w:rPr>
        <w:t xml:space="preserve">– </w:t>
      </w:r>
      <w:r>
        <w:rPr>
          <w:lang w:val="de-AT"/>
        </w:rPr>
        <w:t xml:space="preserve">niemals </w:t>
      </w:r>
      <w:r w:rsidR="00524E57">
        <w:rPr>
          <w:lang w:val="de-AT"/>
        </w:rPr>
        <w:t xml:space="preserve">davor hingestellt sind, Geschwisterlichkeit zu verwirklichen, wie </w:t>
      </w:r>
      <w:proofErr w:type="spellStart"/>
      <w:r w:rsidR="00524E57">
        <w:rPr>
          <w:lang w:val="de-AT"/>
        </w:rPr>
        <w:t>Sisyphos</w:t>
      </w:r>
      <w:proofErr w:type="spellEnd"/>
      <w:r w:rsidR="00524E57">
        <w:rPr>
          <w:lang w:val="de-AT"/>
        </w:rPr>
        <w:t xml:space="preserve"> vor seine</w:t>
      </w:r>
      <w:r w:rsidR="005C2E0B">
        <w:rPr>
          <w:lang w:val="de-AT"/>
        </w:rPr>
        <w:t>n</w:t>
      </w:r>
      <w:r w:rsidR="00524E57">
        <w:rPr>
          <w:lang w:val="de-AT"/>
        </w:rPr>
        <w:t xml:space="preserve"> Felsen oder die Danaiden vor ihr</w:t>
      </w:r>
      <w:r w:rsidR="005C2E0B">
        <w:rPr>
          <w:lang w:val="de-AT"/>
        </w:rPr>
        <w:t xml:space="preserve"> durchlöchertes</w:t>
      </w:r>
      <w:r w:rsidR="00524E57">
        <w:rPr>
          <w:lang w:val="de-AT"/>
        </w:rPr>
        <w:t xml:space="preserve"> Fass</w:t>
      </w:r>
      <w:r w:rsidR="006B19CB" w:rsidRPr="00D13D3D">
        <w:rPr>
          <w:lang w:val="de-AT"/>
        </w:rPr>
        <w:t xml:space="preserve">. </w:t>
      </w:r>
      <w:r w:rsidR="00524E57" w:rsidRPr="00524E57">
        <w:rPr>
          <w:lang w:val="de-AT"/>
        </w:rPr>
        <w:t>Gott ist kein Doktor Pawlow, der Wärme und Kälte her</w:t>
      </w:r>
      <w:r w:rsidR="005C2E0B">
        <w:rPr>
          <w:lang w:val="de-AT"/>
        </w:rPr>
        <w:t>bei</w:t>
      </w:r>
      <w:r w:rsidR="00524E57" w:rsidRPr="00524E57">
        <w:rPr>
          <w:lang w:val="de-AT"/>
        </w:rPr>
        <w:t>blasen und uns einem widersprüchlichen Befehl unterwerfen würde, wie z. B.</w:t>
      </w:r>
      <w:r w:rsidR="00524E57">
        <w:rPr>
          <w:lang w:val="de-AT"/>
        </w:rPr>
        <w:t xml:space="preserve"> „Arbeite für die Geschwisterlichkeit, die du nicht verwirklichen können wirst!“ </w:t>
      </w:r>
      <w:r w:rsidR="00524E57" w:rsidRPr="00524E57">
        <w:rPr>
          <w:lang w:val="de-AT"/>
        </w:rPr>
        <w:t xml:space="preserve">Sondern er </w:t>
      </w:r>
      <w:r w:rsidR="00524E57">
        <w:rPr>
          <w:lang w:val="de-AT"/>
        </w:rPr>
        <w:t>i</w:t>
      </w:r>
      <w:r w:rsidR="00524E57" w:rsidRPr="00524E57">
        <w:rPr>
          <w:lang w:val="de-AT"/>
        </w:rPr>
        <w:t>st der Vater, der uns vorangeht und uns immer auf den Wegen begleitet, um eine menschlichere, weil gesch</w:t>
      </w:r>
      <w:r w:rsidR="00524E57">
        <w:rPr>
          <w:lang w:val="de-AT"/>
        </w:rPr>
        <w:t>w</w:t>
      </w:r>
      <w:r w:rsidR="00524E57" w:rsidRPr="00524E57">
        <w:rPr>
          <w:lang w:val="de-AT"/>
        </w:rPr>
        <w:t xml:space="preserve">isterlichere </w:t>
      </w:r>
      <w:r w:rsidR="00524E57">
        <w:rPr>
          <w:lang w:val="de-AT"/>
        </w:rPr>
        <w:t>Existenz zu finden</w:t>
      </w:r>
      <w:r w:rsidR="006B19CB" w:rsidRPr="00524E57">
        <w:rPr>
          <w:lang w:val="de-AT"/>
        </w:rPr>
        <w:t>.</w:t>
      </w:r>
    </w:p>
    <w:p w:rsidR="00A77081" w:rsidRPr="00524E57" w:rsidRDefault="00A77081">
      <w:pPr>
        <w:pStyle w:val="Textbody"/>
        <w:jc w:val="both"/>
        <w:rPr>
          <w:lang w:val="de-AT"/>
        </w:rPr>
      </w:pPr>
    </w:p>
    <w:p w:rsidR="00A77081" w:rsidRPr="00C75098" w:rsidRDefault="00C75098">
      <w:pPr>
        <w:pStyle w:val="berschrift3"/>
        <w:jc w:val="both"/>
        <w:rPr>
          <w:lang w:val="de-AT"/>
        </w:rPr>
      </w:pPr>
      <w:r>
        <w:rPr>
          <w:lang w:val="de-AT"/>
        </w:rPr>
        <w:t>Eine E</w:t>
      </w:r>
      <w:r w:rsidRPr="00C75098">
        <w:rPr>
          <w:lang w:val="de-AT"/>
        </w:rPr>
        <w:t>t</w:t>
      </w:r>
      <w:r>
        <w:rPr>
          <w:lang w:val="de-AT"/>
        </w:rPr>
        <w:t>h</w:t>
      </w:r>
      <w:r w:rsidRPr="00C75098">
        <w:rPr>
          <w:lang w:val="de-AT"/>
        </w:rPr>
        <w:t>ik der kleinen Schritte –</w:t>
      </w:r>
      <w:r>
        <w:rPr>
          <w:lang w:val="de-AT"/>
        </w:rPr>
        <w:t xml:space="preserve"> Pl</w:t>
      </w:r>
      <w:r w:rsidRPr="00C75098">
        <w:rPr>
          <w:lang w:val="de-AT"/>
        </w:rPr>
        <w:t xml:space="preserve">ädoyer </w:t>
      </w:r>
      <w:r>
        <w:rPr>
          <w:lang w:val="de-AT"/>
        </w:rPr>
        <w:t xml:space="preserve"> für das gewöhnliche Leben</w:t>
      </w:r>
    </w:p>
    <w:p w:rsidR="00A77081" w:rsidRPr="001513B8" w:rsidRDefault="00C75098">
      <w:pPr>
        <w:pStyle w:val="Textbody"/>
        <w:jc w:val="both"/>
        <w:rPr>
          <w:lang w:val="de-AT"/>
        </w:rPr>
      </w:pPr>
      <w:r w:rsidRPr="00C75098">
        <w:rPr>
          <w:lang w:val="de-AT"/>
        </w:rPr>
        <w:t>Da</w:t>
      </w:r>
      <w:r>
        <w:rPr>
          <w:lang w:val="de-AT"/>
        </w:rPr>
        <w:t>nach</w:t>
      </w:r>
      <w:r w:rsidRPr="00C75098">
        <w:rPr>
          <w:lang w:val="de-AT"/>
        </w:rPr>
        <w:t xml:space="preserve"> kommen wir schließlich zur dritten Versuchung, die wir vielleicht ein wenig ungezogen Mutter-Teresa-Syndrom genannt haben</w:t>
      </w:r>
      <w:r w:rsidR="006B19CB" w:rsidRPr="00C75098">
        <w:rPr>
          <w:lang w:val="de-AT"/>
        </w:rPr>
        <w:t xml:space="preserve">. </w:t>
      </w:r>
      <w:r w:rsidRPr="00C75098">
        <w:rPr>
          <w:lang w:val="de-AT"/>
        </w:rPr>
        <w:t>D. h. eine Art, die Geschwisterlichkeit als eine Realität mit ganz großem G am</w:t>
      </w:r>
      <w:r>
        <w:rPr>
          <w:lang w:val="de-AT"/>
        </w:rPr>
        <w:t xml:space="preserve"> </w:t>
      </w:r>
      <w:r w:rsidRPr="00C75098">
        <w:rPr>
          <w:lang w:val="de-AT"/>
        </w:rPr>
        <w:t>Anfang zu betrachten.</w:t>
      </w:r>
      <w:r w:rsidR="006B19CB" w:rsidRPr="00C75098">
        <w:rPr>
          <w:lang w:val="de-AT"/>
        </w:rPr>
        <w:t xml:space="preserve"> </w:t>
      </w:r>
      <w:r>
        <w:rPr>
          <w:lang w:val="de-AT"/>
        </w:rPr>
        <w:t>Die Idee der Geschwisterlichkeit, ihre weltweiten Herausforderungen, ihre universelle Notwendigkeit</w:t>
      </w:r>
      <w:r w:rsidR="006B19CB" w:rsidRPr="00C75098">
        <w:rPr>
          <w:lang w:val="de-AT"/>
        </w:rPr>
        <w:t xml:space="preserve">. </w:t>
      </w:r>
      <w:r w:rsidRPr="001513B8">
        <w:rPr>
          <w:lang w:val="de-AT"/>
        </w:rPr>
        <w:t>Diese Beobachtungen sind wahr und recht oft</w:t>
      </w:r>
      <w:r w:rsidR="001513B8" w:rsidRPr="001513B8">
        <w:rPr>
          <w:lang w:val="de-AT"/>
        </w:rPr>
        <w:t xml:space="preserve">, </w:t>
      </w:r>
      <w:r w:rsidR="001513B8" w:rsidRPr="001513B8">
        <w:rPr>
          <w:lang w:val="de-AT"/>
        </w:rPr>
        <w:lastRenderedPageBreak/>
        <w:t xml:space="preserve">man sieht das bei der Frage nach der Lösung von Konflikten oder der der Migrationen z. B., </w:t>
      </w:r>
      <w:r w:rsidR="001513B8">
        <w:rPr>
          <w:lang w:val="de-AT"/>
        </w:rPr>
        <w:t>sind koordinie</w:t>
      </w:r>
      <w:r w:rsidR="001513B8" w:rsidRPr="001513B8">
        <w:rPr>
          <w:lang w:val="de-AT"/>
        </w:rPr>
        <w:t>rte Aktionen auf überörtlicher oder weltweiter Ebene unverzichtbar</w:t>
      </w:r>
      <w:r w:rsidR="006B19CB" w:rsidRPr="001513B8">
        <w:rPr>
          <w:lang w:val="de-AT"/>
        </w:rPr>
        <w:t xml:space="preserve">. </w:t>
      </w:r>
      <w:r w:rsidR="001513B8">
        <w:rPr>
          <w:lang w:val="de-AT"/>
        </w:rPr>
        <w:t>Aber ich würde die folgende These verteidigen</w:t>
      </w:r>
      <w:r w:rsidR="006B19CB" w:rsidRPr="001513B8">
        <w:rPr>
          <w:lang w:val="de-AT"/>
        </w:rPr>
        <w:t xml:space="preserve">: </w:t>
      </w:r>
      <w:r w:rsidR="001513B8" w:rsidRPr="001513B8">
        <w:rPr>
          <w:lang w:val="de-AT"/>
        </w:rPr>
        <w:t>Bevor wir dies</w:t>
      </w:r>
      <w:r w:rsidR="005C2E0B">
        <w:rPr>
          <w:lang w:val="de-AT"/>
        </w:rPr>
        <w:t>e</w:t>
      </w:r>
      <w:r w:rsidR="001513B8" w:rsidRPr="001513B8">
        <w:rPr>
          <w:lang w:val="de-AT"/>
        </w:rPr>
        <w:t xml:space="preserve"> Geschwisterlichkeit in Erwägung ziehen, müssen wir auf die Brüder und Schwestern achten, die uns die nächsten sind</w:t>
      </w:r>
      <w:r w:rsidR="006B19CB" w:rsidRPr="001513B8">
        <w:rPr>
          <w:lang w:val="de-AT"/>
        </w:rPr>
        <w:t xml:space="preserve">. </w:t>
      </w:r>
      <w:r w:rsidR="001513B8" w:rsidRPr="001513B8">
        <w:rPr>
          <w:lang w:val="de-AT"/>
        </w:rPr>
        <w:t xml:space="preserve">Bevor wir an globales Überlegen und humanitäre Aktionen denken, müssten wir uns häufiger um das </w:t>
      </w:r>
      <w:proofErr w:type="spellStart"/>
      <w:r w:rsidR="001513B8" w:rsidRPr="001513B8">
        <w:rPr>
          <w:lang w:val="de-AT"/>
        </w:rPr>
        <w:t>unpassenderweise</w:t>
      </w:r>
      <w:proofErr w:type="spellEnd"/>
      <w:r w:rsidR="001513B8" w:rsidRPr="001513B8">
        <w:rPr>
          <w:lang w:val="de-AT"/>
        </w:rPr>
        <w:t xml:space="preserve"> als </w:t>
      </w:r>
      <w:r w:rsidR="001513B8">
        <w:rPr>
          <w:lang w:val="de-AT"/>
        </w:rPr>
        <w:t>„</w:t>
      </w:r>
      <w:r w:rsidR="001513B8" w:rsidRPr="001513B8">
        <w:rPr>
          <w:lang w:val="de-AT"/>
        </w:rPr>
        <w:t>gewöhnlich</w:t>
      </w:r>
      <w:r w:rsidR="001513B8">
        <w:rPr>
          <w:lang w:val="de-AT"/>
        </w:rPr>
        <w:t>“</w:t>
      </w:r>
      <w:r w:rsidR="001513B8" w:rsidRPr="001513B8">
        <w:rPr>
          <w:lang w:val="de-AT"/>
        </w:rPr>
        <w:t xml:space="preserve"> </w:t>
      </w:r>
      <w:r w:rsidR="001513B8">
        <w:rPr>
          <w:lang w:val="de-AT"/>
        </w:rPr>
        <w:t>bezeichnete Leben kümmern</w:t>
      </w:r>
      <w:r w:rsidR="006B19CB" w:rsidRPr="001513B8">
        <w:rPr>
          <w:lang w:val="de-AT"/>
        </w:rPr>
        <w:t>.</w:t>
      </w:r>
    </w:p>
    <w:p w:rsidR="00A77081" w:rsidRPr="00C45302" w:rsidRDefault="001513B8">
      <w:pPr>
        <w:pStyle w:val="Textbody"/>
        <w:jc w:val="both"/>
        <w:rPr>
          <w:lang w:val="de-AT"/>
        </w:rPr>
      </w:pPr>
      <w:r w:rsidRPr="001513B8">
        <w:rPr>
          <w:lang w:val="de-AT"/>
        </w:rPr>
        <w:t xml:space="preserve">Erlauben Sie mir, Ihnen eine Seite von </w:t>
      </w:r>
      <w:r w:rsidR="006B19CB" w:rsidRPr="001513B8">
        <w:rPr>
          <w:lang w:val="de-AT"/>
        </w:rPr>
        <w:t xml:space="preserve">Madeleine </w:t>
      </w:r>
      <w:proofErr w:type="spellStart"/>
      <w:r w:rsidR="006B19CB" w:rsidRPr="001513B8">
        <w:rPr>
          <w:lang w:val="de-AT"/>
        </w:rPr>
        <w:t>Delbrêl</w:t>
      </w:r>
      <w:proofErr w:type="spellEnd"/>
      <w:r w:rsidRPr="001513B8">
        <w:rPr>
          <w:lang w:val="de-AT"/>
        </w:rPr>
        <w:t xml:space="preserve"> vorzulesen</w:t>
      </w:r>
      <w:r w:rsidR="006B19CB" w:rsidRPr="001513B8">
        <w:rPr>
          <w:lang w:val="de-AT"/>
        </w:rPr>
        <w:t xml:space="preserve">, </w:t>
      </w:r>
      <w:r>
        <w:rPr>
          <w:lang w:val="de-AT"/>
        </w:rPr>
        <w:t xml:space="preserve">einer großen französischen Dichterin und Mystikerin des 20. </w:t>
      </w:r>
      <w:proofErr w:type="spellStart"/>
      <w:r w:rsidRPr="00C45302">
        <w:rPr>
          <w:lang w:val="de-AT"/>
        </w:rPr>
        <w:t>Jhs</w:t>
      </w:r>
      <w:proofErr w:type="spellEnd"/>
      <w:proofErr w:type="gramStart"/>
      <w:r w:rsidRPr="00C45302">
        <w:rPr>
          <w:lang w:val="de-AT"/>
        </w:rPr>
        <w:t>..</w:t>
      </w:r>
      <w:proofErr w:type="gramEnd"/>
      <w:r w:rsidRPr="00C45302">
        <w:rPr>
          <w:lang w:val="de-AT"/>
        </w:rPr>
        <w:t xml:space="preserve"> </w:t>
      </w:r>
      <w:r w:rsidR="002E613E" w:rsidRPr="00C45302">
        <w:rPr>
          <w:lang w:val="de-AT"/>
        </w:rPr>
        <w:t xml:space="preserve">Einen Text, der </w:t>
      </w:r>
      <w:proofErr w:type="spellStart"/>
      <w:r w:rsidR="006B19CB" w:rsidRPr="00C45302">
        <w:rPr>
          <w:i/>
          <w:iCs/>
          <w:lang w:val="de-AT"/>
        </w:rPr>
        <w:t>mutatis</w:t>
      </w:r>
      <w:proofErr w:type="spellEnd"/>
      <w:r w:rsidR="006B19CB" w:rsidRPr="00C45302">
        <w:rPr>
          <w:i/>
          <w:iCs/>
          <w:lang w:val="de-AT"/>
        </w:rPr>
        <w:t xml:space="preserve"> </w:t>
      </w:r>
      <w:proofErr w:type="spellStart"/>
      <w:r w:rsidR="006B19CB" w:rsidRPr="00C45302">
        <w:rPr>
          <w:i/>
          <w:iCs/>
          <w:lang w:val="de-AT"/>
        </w:rPr>
        <w:t>mutandis</w:t>
      </w:r>
      <w:proofErr w:type="spellEnd"/>
      <w:r w:rsidR="002E613E" w:rsidRPr="00C45302">
        <w:rPr>
          <w:lang w:val="de-AT"/>
        </w:rPr>
        <w:t xml:space="preserve"> unser Thema betrifft</w:t>
      </w:r>
      <w:r w:rsidR="006B19CB" w:rsidRPr="00C45302">
        <w:rPr>
          <w:lang w:val="de-AT"/>
        </w:rPr>
        <w:t>:</w:t>
      </w:r>
    </w:p>
    <w:p w:rsidR="00A77081" w:rsidRPr="002E613E" w:rsidRDefault="005D18C6">
      <w:pPr>
        <w:pStyle w:val="CitationBD"/>
        <w:jc w:val="left"/>
        <w:rPr>
          <w:lang w:val="de-AT"/>
        </w:rPr>
      </w:pPr>
      <w:r>
        <w:rPr>
          <w:color w:val="000000"/>
          <w:lang w:val="de-AT"/>
        </w:rPr>
        <w:t>Die Passion</w:t>
      </w:r>
      <w:r w:rsidR="002E613E" w:rsidRPr="002E613E">
        <w:rPr>
          <w:color w:val="000000"/>
          <w:lang w:val="de-AT"/>
        </w:rPr>
        <w:t xml:space="preserve">, unsere </w:t>
      </w:r>
      <w:r>
        <w:rPr>
          <w:color w:val="000000"/>
          <w:lang w:val="de-AT"/>
        </w:rPr>
        <w:t>Passion</w:t>
      </w:r>
      <w:r w:rsidR="002E613E" w:rsidRPr="002E613E">
        <w:rPr>
          <w:color w:val="000000"/>
          <w:lang w:val="de-AT"/>
        </w:rPr>
        <w:t>, zugegeben, wir warten auf sie</w:t>
      </w:r>
      <w:r w:rsidR="006B19CB" w:rsidRPr="002E613E">
        <w:rPr>
          <w:color w:val="000000"/>
          <w:lang w:val="de-AT"/>
        </w:rPr>
        <w:t xml:space="preserve">, </w:t>
      </w:r>
      <w:r w:rsidR="002E613E" w:rsidRPr="002E613E">
        <w:rPr>
          <w:color w:val="000000"/>
          <w:lang w:val="de-AT"/>
        </w:rPr>
        <w:t>wir wissen, dass sie kommen muss</w:t>
      </w:r>
      <w:r w:rsidR="002E613E">
        <w:rPr>
          <w:color w:val="000000"/>
          <w:lang w:val="de-AT"/>
        </w:rPr>
        <w:t xml:space="preserve"> und wir sind uns einig</w:t>
      </w:r>
      <w:r w:rsidR="002E613E" w:rsidRPr="002E613E">
        <w:rPr>
          <w:color w:val="000000"/>
          <w:lang w:val="de-AT"/>
        </w:rPr>
        <w:t>,</w:t>
      </w:r>
      <w:r w:rsidR="002E613E">
        <w:rPr>
          <w:color w:val="000000"/>
          <w:lang w:val="de-AT"/>
        </w:rPr>
        <w:t xml:space="preserve"> dass wir sie mit einer gewissen Großartigkeit zu leben beabsichtigen</w:t>
      </w:r>
      <w:r w:rsidR="006B19CB" w:rsidRPr="002E613E">
        <w:rPr>
          <w:color w:val="000000"/>
          <w:lang w:val="de-AT"/>
        </w:rPr>
        <w:t xml:space="preserve">. </w:t>
      </w:r>
      <w:r w:rsidR="002E613E" w:rsidRPr="002E613E">
        <w:rPr>
          <w:color w:val="000000"/>
          <w:lang w:val="de-AT"/>
        </w:rPr>
        <w:t>Die Aufopferung von uns selbst, wir warten darauf, dass dafür die Stunde schlägt</w:t>
      </w:r>
      <w:r w:rsidR="006B19CB" w:rsidRPr="002E613E">
        <w:rPr>
          <w:color w:val="000000"/>
          <w:lang w:val="de-AT"/>
        </w:rPr>
        <w:t xml:space="preserve">. </w:t>
      </w:r>
      <w:r w:rsidR="002E613E" w:rsidRPr="002E613E">
        <w:rPr>
          <w:color w:val="000000"/>
          <w:lang w:val="de-AT"/>
        </w:rPr>
        <w:t>Wie ein Scheit im Flammenmeer wissen wir, dass wir aufg</w:t>
      </w:r>
      <w:r w:rsidR="002E613E">
        <w:rPr>
          <w:color w:val="000000"/>
          <w:lang w:val="de-AT"/>
        </w:rPr>
        <w:t>e</w:t>
      </w:r>
      <w:r w:rsidR="002E613E" w:rsidRPr="002E613E">
        <w:rPr>
          <w:color w:val="000000"/>
          <w:lang w:val="de-AT"/>
        </w:rPr>
        <w:t>zeh</w:t>
      </w:r>
      <w:r w:rsidR="002E613E">
        <w:rPr>
          <w:color w:val="000000"/>
          <w:lang w:val="de-AT"/>
        </w:rPr>
        <w:t>r</w:t>
      </w:r>
      <w:r w:rsidR="002E613E" w:rsidRPr="002E613E">
        <w:rPr>
          <w:color w:val="000000"/>
          <w:lang w:val="de-AT"/>
        </w:rPr>
        <w:t>t</w:t>
      </w:r>
      <w:r w:rsidR="002E613E">
        <w:rPr>
          <w:color w:val="000000"/>
          <w:lang w:val="de-AT"/>
        </w:rPr>
        <w:t xml:space="preserve"> werden müssen</w:t>
      </w:r>
      <w:r w:rsidR="006B19CB" w:rsidRPr="002E613E">
        <w:rPr>
          <w:color w:val="000000"/>
          <w:lang w:val="de-AT"/>
        </w:rPr>
        <w:t>.</w:t>
      </w:r>
      <w:r w:rsidR="002E613E">
        <w:rPr>
          <w:color w:val="000000"/>
          <w:lang w:val="de-AT"/>
        </w:rPr>
        <w:t xml:space="preserve"> Wie ein von der Schere zerschnittener Wollfaden müssen wir getrennt werden</w:t>
      </w:r>
      <w:r w:rsidR="006B19CB" w:rsidRPr="002E613E">
        <w:rPr>
          <w:color w:val="000000"/>
          <w:lang w:val="de-AT"/>
        </w:rPr>
        <w:t xml:space="preserve">. </w:t>
      </w:r>
      <w:r w:rsidR="005C2E0B">
        <w:rPr>
          <w:color w:val="000000"/>
          <w:lang w:val="de-AT"/>
        </w:rPr>
        <w:t>Wie ein junges Wesen</w:t>
      </w:r>
      <w:r w:rsidR="002E613E">
        <w:rPr>
          <w:color w:val="000000"/>
          <w:lang w:val="de-AT"/>
        </w:rPr>
        <w:t>, dem man die Kehle durchschneidet, müssen wir niedergedrückt werden</w:t>
      </w:r>
      <w:r w:rsidR="006B19CB" w:rsidRPr="002E613E">
        <w:rPr>
          <w:color w:val="000000"/>
          <w:lang w:val="de-AT"/>
        </w:rPr>
        <w:t>.</w:t>
      </w:r>
      <w:r w:rsidR="006B19CB" w:rsidRPr="002E613E">
        <w:rPr>
          <w:lang w:val="de-AT"/>
        </w:rPr>
        <w:br/>
      </w:r>
    </w:p>
    <w:p w:rsidR="00A77081" w:rsidRPr="00271A02" w:rsidRDefault="005D18C6">
      <w:pPr>
        <w:pStyle w:val="CitationBD"/>
        <w:jc w:val="left"/>
        <w:rPr>
          <w:lang w:val="de-AT"/>
        </w:rPr>
      </w:pPr>
      <w:r>
        <w:rPr>
          <w:lang w:val="de-AT"/>
        </w:rPr>
        <w:t>Die Passion</w:t>
      </w:r>
      <w:r w:rsidR="002E613E" w:rsidRPr="002E613E">
        <w:rPr>
          <w:lang w:val="de-AT"/>
        </w:rPr>
        <w:t>, wir warten auf sie</w:t>
      </w:r>
      <w:r w:rsidR="006B19CB" w:rsidRPr="002E613E">
        <w:rPr>
          <w:lang w:val="de-AT"/>
        </w:rPr>
        <w:t xml:space="preserve">. </w:t>
      </w:r>
      <w:r w:rsidR="002E613E">
        <w:rPr>
          <w:lang w:val="de-AT"/>
        </w:rPr>
        <w:t>Wir warten auf sie und sie kommt nicht</w:t>
      </w:r>
      <w:r w:rsidR="006B19CB" w:rsidRPr="002E613E">
        <w:rPr>
          <w:lang w:val="de-AT"/>
        </w:rPr>
        <w:t xml:space="preserve">. </w:t>
      </w:r>
      <w:r w:rsidR="002E613E">
        <w:rPr>
          <w:lang w:val="de-AT"/>
        </w:rPr>
        <w:t xml:space="preserve">Das was kommt, das sind die </w:t>
      </w:r>
      <w:r w:rsidR="00271A02">
        <w:rPr>
          <w:lang w:val="de-AT"/>
        </w:rPr>
        <w:t>Geduld</w:t>
      </w:r>
      <w:r w:rsidR="00F579FA">
        <w:rPr>
          <w:lang w:val="de-AT"/>
        </w:rPr>
        <w:t>sspiele</w:t>
      </w:r>
      <w:r w:rsidR="006B19CB" w:rsidRPr="00271A02">
        <w:rPr>
          <w:lang w:val="de-AT"/>
        </w:rPr>
        <w:t>.</w:t>
      </w:r>
    </w:p>
    <w:p w:rsidR="00A77081" w:rsidRPr="00271A02" w:rsidRDefault="00A77081">
      <w:pPr>
        <w:pStyle w:val="CitationBD"/>
        <w:jc w:val="left"/>
        <w:rPr>
          <w:lang w:val="de-AT"/>
        </w:rPr>
      </w:pPr>
    </w:p>
    <w:p w:rsidR="00A77081" w:rsidRPr="00271A02" w:rsidRDefault="00F579FA">
      <w:pPr>
        <w:pStyle w:val="CitationBD"/>
        <w:jc w:val="left"/>
        <w:rPr>
          <w:lang w:val="de-AT"/>
        </w:rPr>
      </w:pPr>
      <w:r>
        <w:rPr>
          <w:lang w:val="de-AT"/>
        </w:rPr>
        <w:t xml:space="preserve">Die </w:t>
      </w:r>
      <w:r w:rsidR="00271A02">
        <w:rPr>
          <w:lang w:val="de-AT"/>
        </w:rPr>
        <w:t>Geduld</w:t>
      </w:r>
      <w:r>
        <w:rPr>
          <w:lang w:val="de-AT"/>
        </w:rPr>
        <w:t>sspiele</w:t>
      </w:r>
      <w:r w:rsidR="00271A02">
        <w:rPr>
          <w:lang w:val="de-AT"/>
        </w:rPr>
        <w:t>, diese kleinen S</w:t>
      </w:r>
      <w:r w:rsidR="00271A02" w:rsidRPr="00271A02">
        <w:rPr>
          <w:lang w:val="de-AT"/>
        </w:rPr>
        <w:t xml:space="preserve">tückchen der </w:t>
      </w:r>
      <w:r w:rsidR="00546FFB">
        <w:rPr>
          <w:lang w:val="de-AT"/>
        </w:rPr>
        <w:t>Passi</w:t>
      </w:r>
      <w:r w:rsidR="005C2E0B">
        <w:rPr>
          <w:lang w:val="de-AT"/>
        </w:rPr>
        <w:t>on</w:t>
      </w:r>
      <w:r w:rsidR="00271A02" w:rsidRPr="00271A02">
        <w:rPr>
          <w:lang w:val="de-AT"/>
        </w:rPr>
        <w:t xml:space="preserve">, deren Metier es ist, uns ganz sanft zu </w:t>
      </w:r>
      <w:r w:rsidR="00271A02">
        <w:rPr>
          <w:lang w:val="de-AT"/>
        </w:rPr>
        <w:t>Eurem</w:t>
      </w:r>
      <w:r w:rsidR="00271A02" w:rsidRPr="00271A02">
        <w:rPr>
          <w:lang w:val="de-AT"/>
        </w:rPr>
        <w:t xml:space="preserve"> Ruhm zu töten, uns ohne </w:t>
      </w:r>
      <w:r w:rsidR="00271A02">
        <w:rPr>
          <w:lang w:val="de-AT"/>
        </w:rPr>
        <w:t xml:space="preserve">unseren </w:t>
      </w:r>
      <w:r w:rsidR="00271A02" w:rsidRPr="00271A02">
        <w:rPr>
          <w:lang w:val="de-AT"/>
        </w:rPr>
        <w:t>Ruhm zu töten</w:t>
      </w:r>
      <w:r w:rsidR="006B19CB" w:rsidRPr="00271A02">
        <w:rPr>
          <w:lang w:val="de-AT"/>
        </w:rPr>
        <w:t>.</w:t>
      </w:r>
    </w:p>
    <w:p w:rsidR="00A77081" w:rsidRPr="00271A02" w:rsidRDefault="005C2E0B">
      <w:pPr>
        <w:pStyle w:val="CitationBD"/>
        <w:jc w:val="left"/>
        <w:rPr>
          <w:lang w:val="de-AT"/>
        </w:rPr>
      </w:pPr>
      <w:r>
        <w:rPr>
          <w:lang w:val="de-AT"/>
        </w:rPr>
        <w:t>Vom Morgen an kommen sie zu</w:t>
      </w:r>
      <w:r w:rsidR="00271A02" w:rsidRPr="00271A02">
        <w:rPr>
          <w:lang w:val="de-AT"/>
        </w:rPr>
        <w:t xml:space="preserve"> uns</w:t>
      </w:r>
      <w:r w:rsidR="006B19CB" w:rsidRPr="00271A02">
        <w:rPr>
          <w:lang w:val="de-AT"/>
        </w:rPr>
        <w:t>:</w:t>
      </w:r>
    </w:p>
    <w:p w:rsidR="00A77081" w:rsidRPr="00652F37" w:rsidRDefault="00271A02" w:rsidP="00652F37">
      <w:pPr>
        <w:pStyle w:val="CitationBD"/>
        <w:jc w:val="left"/>
        <w:rPr>
          <w:lang w:val="de-AT"/>
        </w:rPr>
      </w:pPr>
      <w:r w:rsidRPr="00652F37">
        <w:rPr>
          <w:lang w:val="de-AT"/>
        </w:rPr>
        <w:t xml:space="preserve">Es sind unsere zu </w:t>
      </w:r>
      <w:r w:rsidR="005C2E0B">
        <w:rPr>
          <w:lang w:val="de-AT"/>
        </w:rPr>
        <w:t xml:space="preserve">sehr </w:t>
      </w:r>
      <w:r w:rsidRPr="00652F37">
        <w:rPr>
          <w:lang w:val="de-AT"/>
        </w:rPr>
        <w:t>flatternden oder zu schwachen Nerven</w:t>
      </w:r>
      <w:r w:rsidR="006B19CB" w:rsidRPr="00652F37">
        <w:rPr>
          <w:lang w:val="de-AT"/>
        </w:rPr>
        <w:t xml:space="preserve">; </w:t>
      </w:r>
      <w:r w:rsidR="006B19CB" w:rsidRPr="00652F37">
        <w:rPr>
          <w:lang w:val="de-AT"/>
        </w:rPr>
        <w:br/>
      </w:r>
      <w:r w:rsidRPr="00652F37">
        <w:rPr>
          <w:lang w:val="de-AT"/>
        </w:rPr>
        <w:t>es ist der Autobus, der überfüllt vorbeifährt</w:t>
      </w:r>
      <w:r w:rsidR="006B19CB" w:rsidRPr="00652F37">
        <w:rPr>
          <w:lang w:val="de-AT"/>
        </w:rPr>
        <w:t>,</w:t>
      </w:r>
      <w:r w:rsidR="006B19CB" w:rsidRPr="00652F37">
        <w:rPr>
          <w:lang w:val="de-AT"/>
        </w:rPr>
        <w:br/>
      </w:r>
      <w:r w:rsidRPr="00652F37">
        <w:rPr>
          <w:lang w:val="de-AT"/>
        </w:rPr>
        <w:t>die Milch, die überläuft,</w:t>
      </w:r>
      <w:r w:rsidR="006B19CB" w:rsidRPr="00652F37">
        <w:rPr>
          <w:lang w:val="de-AT"/>
        </w:rPr>
        <w:br/>
      </w:r>
      <w:r w:rsidRPr="00652F37">
        <w:rPr>
          <w:lang w:val="de-AT"/>
        </w:rPr>
        <w:t>die Kaminkehrer, die kommen,</w:t>
      </w:r>
      <w:r w:rsidR="006B19CB" w:rsidRPr="00652F37">
        <w:rPr>
          <w:lang w:val="de-AT"/>
        </w:rPr>
        <w:br/>
      </w:r>
      <w:r w:rsidRPr="00652F37">
        <w:rPr>
          <w:lang w:val="de-AT"/>
        </w:rPr>
        <w:t>die Kinder, die alles durcheinander bringen</w:t>
      </w:r>
      <w:r w:rsidR="006B19CB" w:rsidRPr="00652F37">
        <w:rPr>
          <w:lang w:val="de-AT"/>
        </w:rPr>
        <w:t>;</w:t>
      </w:r>
      <w:r w:rsidR="006B19CB" w:rsidRPr="00652F37">
        <w:rPr>
          <w:lang w:val="de-AT"/>
        </w:rPr>
        <w:br/>
      </w:r>
      <w:r w:rsidR="00652F37">
        <w:rPr>
          <w:lang w:val="de-AT"/>
        </w:rPr>
        <w:t>es si</w:t>
      </w:r>
      <w:r w:rsidR="00652F37" w:rsidRPr="00652F37">
        <w:rPr>
          <w:lang w:val="de-AT"/>
        </w:rPr>
        <w:t>n</w:t>
      </w:r>
      <w:r w:rsidR="00652F37">
        <w:rPr>
          <w:lang w:val="de-AT"/>
        </w:rPr>
        <w:t>d</w:t>
      </w:r>
      <w:r w:rsidR="00652F37" w:rsidRPr="00652F37">
        <w:rPr>
          <w:lang w:val="de-AT"/>
        </w:rPr>
        <w:t xml:space="preserve"> die Eingeladenen, die unser Mann mitbringt</w:t>
      </w:r>
      <w:r w:rsidR="006B19CB" w:rsidRPr="00652F37">
        <w:rPr>
          <w:lang w:val="de-AT"/>
        </w:rPr>
        <w:t>,</w:t>
      </w:r>
      <w:r w:rsidR="006B19CB" w:rsidRPr="00652F37">
        <w:rPr>
          <w:lang w:val="de-AT"/>
        </w:rPr>
        <w:br/>
      </w:r>
      <w:r w:rsidR="00652F37" w:rsidRPr="00652F37">
        <w:rPr>
          <w:lang w:val="de-AT"/>
        </w:rPr>
        <w:t>und dieser Freund, er, der nicht kommt</w:t>
      </w:r>
      <w:r w:rsidR="006B19CB" w:rsidRPr="00652F37">
        <w:rPr>
          <w:lang w:val="de-AT"/>
        </w:rPr>
        <w:t xml:space="preserve">; </w:t>
      </w:r>
      <w:r w:rsidR="00652F37" w:rsidRPr="00652F37">
        <w:rPr>
          <w:lang w:val="de-AT"/>
        </w:rPr>
        <w:t>es ist das Telefon, das wütet</w:t>
      </w:r>
      <w:r w:rsidR="006B19CB" w:rsidRPr="00652F37">
        <w:rPr>
          <w:lang w:val="de-AT"/>
        </w:rPr>
        <w:t>,</w:t>
      </w:r>
      <w:r w:rsidR="006B19CB" w:rsidRPr="00652F37">
        <w:rPr>
          <w:lang w:val="de-AT"/>
        </w:rPr>
        <w:br/>
      </w:r>
      <w:r w:rsidR="00652F37" w:rsidRPr="00652F37">
        <w:rPr>
          <w:lang w:val="de-AT"/>
        </w:rPr>
        <w:t>diejenigen, die wir lieben, die einander nicht mehr lieben</w:t>
      </w:r>
      <w:r w:rsidR="006B19CB" w:rsidRPr="00652F37">
        <w:rPr>
          <w:lang w:val="de-AT"/>
        </w:rPr>
        <w:t>;</w:t>
      </w:r>
      <w:r w:rsidR="006B19CB" w:rsidRPr="00652F37">
        <w:rPr>
          <w:lang w:val="de-AT"/>
        </w:rPr>
        <w:br/>
      </w:r>
      <w:r w:rsidR="00652F37">
        <w:rPr>
          <w:lang w:val="de-AT"/>
        </w:rPr>
        <w:t>es ist das Verlangen zu schweigen und die Pflicht zu reden</w:t>
      </w:r>
      <w:r w:rsidR="006B19CB" w:rsidRPr="00652F37">
        <w:rPr>
          <w:lang w:val="de-AT"/>
        </w:rPr>
        <w:t>;</w:t>
      </w:r>
      <w:r w:rsidR="006B19CB" w:rsidRPr="00652F37">
        <w:rPr>
          <w:lang w:val="de-AT"/>
        </w:rPr>
        <w:br/>
      </w:r>
      <w:r w:rsidR="00652F37">
        <w:rPr>
          <w:lang w:val="de-AT"/>
        </w:rPr>
        <w:t>es ist das Verlangen zu reden und die Notwendigkeit zu schweigen</w:t>
      </w:r>
      <w:r w:rsidR="006B19CB" w:rsidRPr="00652F37">
        <w:rPr>
          <w:lang w:val="de-AT"/>
        </w:rPr>
        <w:t>;</w:t>
      </w:r>
      <w:r w:rsidR="006B19CB" w:rsidRPr="00652F37">
        <w:rPr>
          <w:lang w:val="de-AT"/>
        </w:rPr>
        <w:br/>
      </w:r>
      <w:r w:rsidR="00652F37">
        <w:rPr>
          <w:lang w:val="de-AT"/>
        </w:rPr>
        <w:t>es ist der Wunsch auszugehen, wenn man eingesperrt ist</w:t>
      </w:r>
      <w:r w:rsidR="005C2E0B">
        <w:rPr>
          <w:lang w:val="de-AT"/>
        </w:rPr>
        <w:t>,</w:t>
      </w:r>
      <w:r w:rsidR="006B19CB" w:rsidRPr="00652F37">
        <w:rPr>
          <w:lang w:val="de-AT"/>
        </w:rPr>
        <w:br/>
      </w:r>
      <w:r w:rsidR="00652F37">
        <w:rPr>
          <w:lang w:val="de-AT"/>
        </w:rPr>
        <w:t>und zu Hause zu bleiben, wenn wir ausgehen „müssen“</w:t>
      </w:r>
      <w:r w:rsidR="006B19CB" w:rsidRPr="00652F37">
        <w:rPr>
          <w:lang w:val="de-AT"/>
        </w:rPr>
        <w:t>;</w:t>
      </w:r>
      <w:r w:rsidR="006B19CB" w:rsidRPr="00652F37">
        <w:rPr>
          <w:lang w:val="de-AT"/>
        </w:rPr>
        <w:br/>
      </w:r>
      <w:r w:rsidR="00652F37">
        <w:rPr>
          <w:lang w:val="de-AT"/>
        </w:rPr>
        <w:t>es ist der Mann, auf den wir uns gerne stützen würden</w:t>
      </w:r>
      <w:r w:rsidR="006B19CB" w:rsidRPr="00652F37">
        <w:rPr>
          <w:lang w:val="de-AT"/>
        </w:rPr>
        <w:t xml:space="preserve"> </w:t>
      </w:r>
      <w:r w:rsidR="006B19CB" w:rsidRPr="00652F37">
        <w:rPr>
          <w:lang w:val="de-AT"/>
        </w:rPr>
        <w:br/>
      </w:r>
      <w:r w:rsidR="00652F37">
        <w:rPr>
          <w:lang w:val="de-AT"/>
        </w:rPr>
        <w:t>und der das schwächste der Kinder wird</w:t>
      </w:r>
      <w:r w:rsidR="006B19CB" w:rsidRPr="00652F37">
        <w:rPr>
          <w:lang w:val="de-AT"/>
        </w:rPr>
        <w:t>;</w:t>
      </w:r>
      <w:r w:rsidR="006B19CB" w:rsidRPr="00652F37">
        <w:rPr>
          <w:lang w:val="de-AT"/>
        </w:rPr>
        <w:br/>
      </w:r>
      <w:r w:rsidR="00652F37">
        <w:rPr>
          <w:lang w:val="de-AT"/>
        </w:rPr>
        <w:t>es ist der Ekel vor unserer täglichen Ration</w:t>
      </w:r>
      <w:r w:rsidR="006B19CB" w:rsidRPr="00652F37">
        <w:rPr>
          <w:lang w:val="de-AT"/>
        </w:rPr>
        <w:t>,</w:t>
      </w:r>
      <w:r w:rsidR="006B19CB" w:rsidRPr="00652F37">
        <w:rPr>
          <w:lang w:val="de-AT"/>
        </w:rPr>
        <w:br/>
      </w:r>
      <w:r w:rsidR="00652F37">
        <w:rPr>
          <w:lang w:val="de-AT"/>
        </w:rPr>
        <w:t>und das nervöse Verlangen nach allem, was nicht uns gehört</w:t>
      </w:r>
      <w:r w:rsidR="006B19CB" w:rsidRPr="00652F37">
        <w:rPr>
          <w:lang w:val="de-AT"/>
        </w:rPr>
        <w:t>.</w:t>
      </w:r>
    </w:p>
    <w:p w:rsidR="00A77081" w:rsidRPr="00652F37" w:rsidRDefault="00A77081">
      <w:pPr>
        <w:pStyle w:val="CitationBD"/>
        <w:jc w:val="left"/>
        <w:rPr>
          <w:lang w:val="de-AT"/>
        </w:rPr>
      </w:pPr>
    </w:p>
    <w:p w:rsidR="00F579FA" w:rsidRDefault="00652F37">
      <w:pPr>
        <w:pStyle w:val="CitationBD"/>
        <w:jc w:val="left"/>
        <w:rPr>
          <w:lang w:val="de-AT"/>
        </w:rPr>
      </w:pPr>
      <w:r w:rsidRPr="00652F37">
        <w:rPr>
          <w:lang w:val="de-AT"/>
        </w:rPr>
        <w:t>So kommen unsere Geduld</w:t>
      </w:r>
      <w:r w:rsidR="00F579FA">
        <w:rPr>
          <w:lang w:val="de-AT"/>
        </w:rPr>
        <w:t>sspiele</w:t>
      </w:r>
      <w:r w:rsidRPr="00652F37">
        <w:rPr>
          <w:lang w:val="de-AT"/>
        </w:rPr>
        <w:t xml:space="preserve"> in geschlossenen Reihen oder im Gänsemarsch </w:t>
      </w:r>
      <w:r w:rsidR="00F579FA">
        <w:rPr>
          <w:lang w:val="de-AT"/>
        </w:rPr>
        <w:t>u</w:t>
      </w:r>
      <w:r w:rsidRPr="00652F37">
        <w:rPr>
          <w:lang w:val="de-AT"/>
        </w:rPr>
        <w:t>n</w:t>
      </w:r>
      <w:r w:rsidR="00F579FA">
        <w:rPr>
          <w:lang w:val="de-AT"/>
        </w:rPr>
        <w:t>d</w:t>
      </w:r>
      <w:r w:rsidRPr="00652F37">
        <w:rPr>
          <w:lang w:val="de-AT"/>
        </w:rPr>
        <w:t xml:space="preserve"> sie vergessen immer, uns zu sagen</w:t>
      </w:r>
      <w:r w:rsidR="00F579FA">
        <w:rPr>
          <w:lang w:val="de-AT"/>
        </w:rPr>
        <w:t xml:space="preserve">, dass sie das Martyrium sind, das für uns vorbereitet ist. </w:t>
      </w:r>
    </w:p>
    <w:p w:rsidR="00A77081" w:rsidRPr="00F579FA" w:rsidRDefault="00F579FA">
      <w:pPr>
        <w:pStyle w:val="CitationBD"/>
        <w:jc w:val="left"/>
        <w:rPr>
          <w:lang w:val="de-AT"/>
        </w:rPr>
      </w:pPr>
      <w:r w:rsidRPr="00F579FA">
        <w:rPr>
          <w:lang w:val="de-AT"/>
        </w:rPr>
        <w:t>Und wir lassen sie mit Geringschätzung vorbeigehen und warten darauf, unser</w:t>
      </w:r>
      <w:r>
        <w:rPr>
          <w:lang w:val="de-AT"/>
        </w:rPr>
        <w:t>em</w:t>
      </w:r>
      <w:r w:rsidRPr="00F579FA">
        <w:rPr>
          <w:lang w:val="de-AT"/>
        </w:rPr>
        <w:t xml:space="preserve"> Leben</w:t>
      </w:r>
      <w:r>
        <w:rPr>
          <w:lang w:val="de-AT"/>
        </w:rPr>
        <w:t xml:space="preserve"> eine Gelegenheit zu geben, die der Mühe wert ist</w:t>
      </w:r>
      <w:r w:rsidR="006B19CB" w:rsidRPr="00F579FA">
        <w:rPr>
          <w:lang w:val="de-AT"/>
        </w:rPr>
        <w:t>.</w:t>
      </w:r>
    </w:p>
    <w:p w:rsidR="00A77081" w:rsidRPr="00F579FA" w:rsidRDefault="00A77081">
      <w:pPr>
        <w:pStyle w:val="CitationBD"/>
        <w:jc w:val="left"/>
        <w:rPr>
          <w:lang w:val="de-AT"/>
        </w:rPr>
      </w:pPr>
    </w:p>
    <w:p w:rsidR="00A77081" w:rsidRPr="005D18C6" w:rsidRDefault="00F579FA">
      <w:pPr>
        <w:pStyle w:val="CitationBD"/>
        <w:jc w:val="left"/>
        <w:rPr>
          <w:lang w:val="de-AT"/>
        </w:rPr>
      </w:pPr>
      <w:r w:rsidRPr="00527E37">
        <w:rPr>
          <w:lang w:val="de-AT"/>
        </w:rPr>
        <w:t xml:space="preserve">Denn wir haben vergessen, </w:t>
      </w:r>
      <w:r w:rsidR="00527E37" w:rsidRPr="00527E37">
        <w:rPr>
          <w:lang w:val="de-AT"/>
        </w:rPr>
        <w:t>dass dann, wenn es die Äste sind, die im Feuer zerstört werden, es die Planken sind, die die Schritte verwenden, ganz sanft und die in feines Sägemehl zerfallen</w:t>
      </w:r>
      <w:r w:rsidR="006B19CB" w:rsidRPr="00527E37">
        <w:rPr>
          <w:lang w:val="de-AT"/>
        </w:rPr>
        <w:t xml:space="preserve">. </w:t>
      </w:r>
      <w:r w:rsidR="00527E37" w:rsidRPr="004A0751">
        <w:rPr>
          <w:lang w:val="de-AT"/>
        </w:rPr>
        <w:t>Denn wir haben vergessen, dass dann, wenn</w:t>
      </w:r>
      <w:r w:rsidR="004A0751" w:rsidRPr="004A0751">
        <w:rPr>
          <w:lang w:val="de-AT"/>
        </w:rPr>
        <w:t xml:space="preserve"> es die Wollfäden sind, die durch die Schere glatt durchschnitten werden, es die Trikotfäden sind, die Tag für Tag dünner werden auf dem Rücken derer, die sie tragen</w:t>
      </w:r>
      <w:r w:rsidR="006B19CB" w:rsidRPr="004A0751">
        <w:rPr>
          <w:lang w:val="de-AT"/>
        </w:rPr>
        <w:t xml:space="preserve">. </w:t>
      </w:r>
      <w:r w:rsidR="004A0751">
        <w:rPr>
          <w:lang w:val="de-AT"/>
        </w:rPr>
        <w:t>Wenn jede Pflichterfüllung ein Martyrium ist, so ist nicht jedes Martyrium blutend</w:t>
      </w:r>
      <w:r w:rsidR="006B19CB" w:rsidRPr="004A0751">
        <w:rPr>
          <w:lang w:val="de-AT"/>
        </w:rPr>
        <w:t xml:space="preserve">. </w:t>
      </w:r>
      <w:r w:rsidR="005D18C6">
        <w:rPr>
          <w:lang w:val="de-AT"/>
        </w:rPr>
        <w:t>Es gibt davon hintereinander vom Anfang bis zum Ende eines Lebens</w:t>
      </w:r>
      <w:r w:rsidR="006B19CB" w:rsidRPr="005D18C6">
        <w:rPr>
          <w:lang w:val="de-AT"/>
        </w:rPr>
        <w:t>.</w:t>
      </w:r>
    </w:p>
    <w:p w:rsidR="00A77081" w:rsidRPr="005D18C6" w:rsidRDefault="00A77081">
      <w:pPr>
        <w:pStyle w:val="CitationBD"/>
        <w:jc w:val="left"/>
        <w:rPr>
          <w:lang w:val="de-AT"/>
        </w:rPr>
      </w:pPr>
    </w:p>
    <w:p w:rsidR="00A77081" w:rsidRPr="005D18C6" w:rsidRDefault="005D18C6">
      <w:pPr>
        <w:pStyle w:val="CitationBD"/>
        <w:jc w:val="left"/>
        <w:rPr>
          <w:lang w:val="de-AT"/>
        </w:rPr>
      </w:pPr>
      <w:r w:rsidRPr="005D18C6">
        <w:rPr>
          <w:lang w:val="de-AT"/>
        </w:rPr>
        <w:t xml:space="preserve">Das ist die </w:t>
      </w:r>
      <w:r>
        <w:rPr>
          <w:lang w:val="de-AT"/>
        </w:rPr>
        <w:t>Passion</w:t>
      </w:r>
      <w:r w:rsidRPr="005D18C6">
        <w:rPr>
          <w:lang w:val="de-AT"/>
        </w:rPr>
        <w:t xml:space="preserve"> der Geduldsspiele</w:t>
      </w:r>
      <w:r w:rsidR="006B19CB">
        <w:rPr>
          <w:rStyle w:val="Funotenzeichen"/>
        </w:rPr>
        <w:footnoteReference w:id="29"/>
      </w:r>
      <w:r w:rsidR="006B19CB" w:rsidRPr="005D18C6">
        <w:rPr>
          <w:lang w:val="de-AT"/>
        </w:rPr>
        <w:t>.</w:t>
      </w:r>
    </w:p>
    <w:p w:rsidR="00A77081" w:rsidRPr="005D18C6" w:rsidRDefault="00A77081">
      <w:pPr>
        <w:pStyle w:val="Textbody"/>
        <w:rPr>
          <w:color w:val="000000"/>
          <w:lang w:val="de-AT"/>
        </w:rPr>
      </w:pPr>
    </w:p>
    <w:p w:rsidR="00A77081" w:rsidRPr="00E15EE1" w:rsidRDefault="005D18C6">
      <w:pPr>
        <w:pStyle w:val="Textbody"/>
        <w:jc w:val="both"/>
        <w:rPr>
          <w:lang w:val="de-AT"/>
        </w:rPr>
      </w:pPr>
      <w:r w:rsidRPr="005D18C6">
        <w:rPr>
          <w:color w:val="000000"/>
          <w:lang w:val="de-AT"/>
        </w:rPr>
        <w:t>Was für die Passion wahr ist, gilt auch für die Geschwisterlichkeit</w:t>
      </w:r>
      <w:r>
        <w:rPr>
          <w:color w:val="000000"/>
          <w:lang w:val="de-AT"/>
        </w:rPr>
        <w:t>: Sie spielt sich täglich ab, im Alltäglichsten</w:t>
      </w:r>
      <w:r w:rsidR="006B19CB" w:rsidRPr="005D18C6">
        <w:rPr>
          <w:color w:val="000000"/>
          <w:lang w:val="de-AT"/>
        </w:rPr>
        <w:t xml:space="preserve">. </w:t>
      </w:r>
      <w:r w:rsidRPr="00E15EE1">
        <w:rPr>
          <w:color w:val="000000"/>
          <w:lang w:val="de-AT"/>
        </w:rPr>
        <w:t>Die Geschwisterlichkeit, ich werde sie nicht</w:t>
      </w:r>
      <w:r w:rsidR="002C39E6">
        <w:rPr>
          <w:color w:val="000000"/>
          <w:lang w:val="de-AT"/>
        </w:rPr>
        <w:t xml:space="preserve"> in Großbuchstaben und in ideal</w:t>
      </w:r>
      <w:r w:rsidRPr="00E15EE1">
        <w:rPr>
          <w:color w:val="000000"/>
          <w:lang w:val="de-AT"/>
        </w:rPr>
        <w:t xml:space="preserve">er Art </w:t>
      </w:r>
      <w:r w:rsidRPr="00E15EE1">
        <w:rPr>
          <w:color w:val="000000"/>
          <w:lang w:val="de-AT"/>
        </w:rPr>
        <w:lastRenderedPageBreak/>
        <w:t>und Weise leben, sondern in allen klein geschriebenen oder banalen Ereignissen in meinem Leben</w:t>
      </w:r>
      <w:r w:rsidR="006B19CB" w:rsidRPr="00E15EE1">
        <w:rPr>
          <w:color w:val="000000"/>
          <w:lang w:val="de-AT"/>
        </w:rPr>
        <w:t xml:space="preserve">: </w:t>
      </w:r>
      <w:r w:rsidRPr="00E15EE1">
        <w:rPr>
          <w:color w:val="000000"/>
          <w:lang w:val="de-AT"/>
        </w:rPr>
        <w:t>In den glücklichen Augenblicken wie in den Stre</w:t>
      </w:r>
      <w:r w:rsidR="00E15EE1">
        <w:rPr>
          <w:color w:val="000000"/>
          <w:lang w:val="de-AT"/>
        </w:rPr>
        <w:t>i</w:t>
      </w:r>
      <w:r w:rsidRPr="00E15EE1">
        <w:rPr>
          <w:color w:val="000000"/>
          <w:lang w:val="de-AT"/>
        </w:rPr>
        <w:t>tigkeiten unter Eheleuten</w:t>
      </w:r>
      <w:r w:rsidR="006B19CB" w:rsidRPr="00E15EE1">
        <w:rPr>
          <w:color w:val="000000"/>
          <w:lang w:val="de-AT"/>
        </w:rPr>
        <w:t xml:space="preserve">; </w:t>
      </w:r>
      <w:r w:rsidR="00E15EE1">
        <w:rPr>
          <w:color w:val="000000"/>
          <w:lang w:val="de-AT"/>
        </w:rPr>
        <w:t>in der immer wied</w:t>
      </w:r>
      <w:r w:rsidR="00E15EE1" w:rsidRPr="00E15EE1">
        <w:rPr>
          <w:color w:val="000000"/>
          <w:lang w:val="de-AT"/>
        </w:rPr>
        <w:t xml:space="preserve">er begonnenen Mühe, das Haus sauber </w:t>
      </w:r>
      <w:r w:rsidR="00E15EE1">
        <w:rPr>
          <w:color w:val="000000"/>
          <w:lang w:val="de-AT"/>
        </w:rPr>
        <w:t xml:space="preserve">und gastfreundlich </w:t>
      </w:r>
      <w:r w:rsidR="00E15EE1" w:rsidRPr="00E15EE1">
        <w:rPr>
          <w:color w:val="000000"/>
          <w:lang w:val="de-AT"/>
        </w:rPr>
        <w:t>zu halten</w:t>
      </w:r>
      <w:r w:rsidR="006B19CB" w:rsidRPr="00E15EE1">
        <w:rPr>
          <w:color w:val="000000"/>
          <w:lang w:val="de-AT"/>
        </w:rPr>
        <w:t xml:space="preserve">; </w:t>
      </w:r>
      <w:r w:rsidR="00E15EE1">
        <w:rPr>
          <w:color w:val="000000"/>
          <w:lang w:val="de-AT"/>
        </w:rPr>
        <w:t>in der Erziehung der Kinder, die nicht aufhören Kinder zu sein</w:t>
      </w:r>
      <w:r w:rsidR="006B19CB" w:rsidRPr="00E15EE1">
        <w:rPr>
          <w:color w:val="000000"/>
          <w:lang w:val="de-AT"/>
        </w:rPr>
        <w:t xml:space="preserve">; </w:t>
      </w:r>
      <w:r w:rsidR="00E15EE1">
        <w:rPr>
          <w:color w:val="000000"/>
          <w:lang w:val="de-AT"/>
        </w:rPr>
        <w:t xml:space="preserve">in unserem Lehrerberuf mit seinen Freuden und </w:t>
      </w:r>
      <w:proofErr w:type="spellStart"/>
      <w:r w:rsidR="00E15EE1">
        <w:rPr>
          <w:color w:val="000000"/>
          <w:lang w:val="de-AT"/>
        </w:rPr>
        <w:t>Erschöpfungen</w:t>
      </w:r>
      <w:proofErr w:type="spellEnd"/>
      <w:r w:rsidR="006B19CB" w:rsidRPr="00E15EE1">
        <w:rPr>
          <w:color w:val="000000"/>
          <w:lang w:val="de-AT"/>
        </w:rPr>
        <w:t xml:space="preserve">; </w:t>
      </w:r>
      <w:r w:rsidR="00E15EE1">
        <w:rPr>
          <w:color w:val="000000"/>
          <w:lang w:val="de-AT"/>
        </w:rPr>
        <w:t>in meinen nicht immer idealen nachbarlichen Beziehungen</w:t>
      </w:r>
      <w:r w:rsidR="005D1F6D" w:rsidRPr="00E15EE1">
        <w:rPr>
          <w:color w:val="000000"/>
          <w:lang w:val="de-AT"/>
        </w:rPr>
        <w:t xml:space="preserve">; </w:t>
      </w:r>
      <w:r w:rsidR="00E15EE1">
        <w:rPr>
          <w:color w:val="000000"/>
          <w:lang w:val="de-AT"/>
        </w:rPr>
        <w:t>in meinen Freundschaften etc.</w:t>
      </w:r>
      <w:r w:rsidR="006B19CB" w:rsidRPr="00E15EE1">
        <w:rPr>
          <w:color w:val="000000"/>
          <w:lang w:val="de-AT"/>
        </w:rPr>
        <w:t xml:space="preserve"> </w:t>
      </w:r>
      <w:r w:rsidR="00E15EE1" w:rsidRPr="00E15EE1">
        <w:rPr>
          <w:color w:val="000000"/>
          <w:lang w:val="de-AT"/>
        </w:rPr>
        <w:t xml:space="preserve">Geschwisterlich sein heißt bestrebt sein, in Frieden </w:t>
      </w:r>
      <w:r w:rsidR="00E15EE1">
        <w:rPr>
          <w:color w:val="000000"/>
          <w:lang w:val="de-AT"/>
        </w:rPr>
        <w:t>und für den Fr</w:t>
      </w:r>
      <w:r w:rsidR="00E15EE1" w:rsidRPr="00E15EE1">
        <w:rPr>
          <w:color w:val="000000"/>
          <w:lang w:val="de-AT"/>
        </w:rPr>
        <w:t>i</w:t>
      </w:r>
      <w:r w:rsidR="00E15EE1">
        <w:rPr>
          <w:color w:val="000000"/>
          <w:lang w:val="de-AT"/>
        </w:rPr>
        <w:t>e</w:t>
      </w:r>
      <w:r w:rsidR="00E15EE1" w:rsidRPr="00E15EE1">
        <w:rPr>
          <w:color w:val="000000"/>
          <w:lang w:val="de-AT"/>
        </w:rPr>
        <w:t xml:space="preserve">den </w:t>
      </w:r>
      <w:r w:rsidR="00E15EE1">
        <w:rPr>
          <w:color w:val="000000"/>
          <w:lang w:val="de-AT"/>
        </w:rPr>
        <w:t xml:space="preserve">die kleinen Dinge </w:t>
      </w:r>
      <w:r w:rsidR="00E15EE1" w:rsidRPr="00E15EE1">
        <w:rPr>
          <w:color w:val="000000"/>
          <w:lang w:val="de-AT"/>
        </w:rPr>
        <w:t>zu leben</w:t>
      </w:r>
      <w:r w:rsidR="00E15EE1">
        <w:rPr>
          <w:color w:val="000000"/>
          <w:lang w:val="de-AT"/>
        </w:rPr>
        <w:t>, so gering sie scheinen</w:t>
      </w:r>
      <w:r w:rsidR="006B19CB" w:rsidRPr="00E15EE1">
        <w:rPr>
          <w:lang w:val="de-AT"/>
        </w:rPr>
        <w:t xml:space="preserve">. </w:t>
      </w:r>
      <w:r w:rsidR="00E15EE1" w:rsidRPr="00E15EE1">
        <w:rPr>
          <w:lang w:val="de-AT"/>
        </w:rPr>
        <w:t>Das heißt akzeptieren, dass die Geschwisterlichkeit, ohne besondere Berufung oder ausgesprochene Sendung, in konzentrischen Kreisen gelebt wird</w:t>
      </w:r>
      <w:r w:rsidR="006B19CB" w:rsidRPr="00E15EE1">
        <w:rPr>
          <w:lang w:val="de-AT"/>
        </w:rPr>
        <w:t xml:space="preserve">, </w:t>
      </w:r>
      <w:r w:rsidR="00E15EE1" w:rsidRPr="00E15EE1">
        <w:rPr>
          <w:lang w:val="de-AT"/>
        </w:rPr>
        <w:t>ausgehend von denen, d</w:t>
      </w:r>
      <w:r w:rsidR="002C39E6">
        <w:rPr>
          <w:lang w:val="de-AT"/>
        </w:rPr>
        <w:t>i</w:t>
      </w:r>
      <w:r w:rsidR="00E15EE1" w:rsidRPr="00E15EE1">
        <w:rPr>
          <w:lang w:val="de-AT"/>
        </w:rPr>
        <w:t xml:space="preserve">e uns </w:t>
      </w:r>
      <w:r w:rsidR="00E15EE1">
        <w:rPr>
          <w:lang w:val="de-AT"/>
        </w:rPr>
        <w:t xml:space="preserve">durch das Leben und durch die Arbeit </w:t>
      </w:r>
      <w:r w:rsidR="00E15EE1" w:rsidRPr="00E15EE1">
        <w:rPr>
          <w:lang w:val="de-AT"/>
        </w:rPr>
        <w:t>am nächsten sind</w:t>
      </w:r>
      <w:r w:rsidR="006B19CB" w:rsidRPr="00E15EE1">
        <w:rPr>
          <w:lang w:val="de-AT"/>
        </w:rPr>
        <w:t>.</w:t>
      </w:r>
    </w:p>
    <w:p w:rsidR="00A77081" w:rsidRDefault="00E15EE1">
      <w:pPr>
        <w:pStyle w:val="Textbody"/>
        <w:jc w:val="both"/>
        <w:rPr>
          <w:lang w:val="de-AT"/>
        </w:rPr>
      </w:pPr>
      <w:r w:rsidRPr="00B33B82">
        <w:rPr>
          <w:lang w:val="de-AT"/>
        </w:rPr>
        <w:t>Gottes Wege sind nicht außerhalb unseres konkrete</w:t>
      </w:r>
      <w:r w:rsidR="002C39E6">
        <w:rPr>
          <w:lang w:val="de-AT"/>
        </w:rPr>
        <w:t>n</w:t>
      </w:r>
      <w:r w:rsidRPr="00B33B82">
        <w:rPr>
          <w:lang w:val="de-AT"/>
        </w:rPr>
        <w:t xml:space="preserve"> Lebens zu suchen</w:t>
      </w:r>
      <w:r w:rsidR="006B19CB" w:rsidRPr="00B33B82">
        <w:rPr>
          <w:lang w:val="de-AT"/>
        </w:rPr>
        <w:t xml:space="preserve">: </w:t>
      </w:r>
      <w:r w:rsidR="00B33B82" w:rsidRPr="00B33B82">
        <w:rPr>
          <w:lang w:val="de-AT"/>
        </w:rPr>
        <w:t>Im Gegenteil, die außerordentlic</w:t>
      </w:r>
      <w:r w:rsidR="00B33B82">
        <w:rPr>
          <w:lang w:val="de-AT"/>
        </w:rPr>
        <w:t>he Gnade des HERRN ereignet sic</w:t>
      </w:r>
      <w:r w:rsidR="00B33B82" w:rsidRPr="00B33B82">
        <w:rPr>
          <w:lang w:val="de-AT"/>
        </w:rPr>
        <w:t>h im Ordentlichen des Alltäglichen</w:t>
      </w:r>
      <w:r w:rsidR="006B19CB" w:rsidRPr="00B33B82">
        <w:rPr>
          <w:lang w:val="de-AT"/>
        </w:rPr>
        <w:t xml:space="preserve">. </w:t>
      </w:r>
      <w:r w:rsidR="00B33B82" w:rsidRPr="00B33B82">
        <w:rPr>
          <w:lang w:val="de-AT"/>
        </w:rPr>
        <w:t xml:space="preserve">Wie alle anderen Gaben Gottes zeigt sich uns die Geschwisterlichkeit als eine letzte Perspektive, die verlangt, von Tag zu Tag durch unsere </w:t>
      </w:r>
      <w:r w:rsidR="00B33B82">
        <w:rPr>
          <w:lang w:val="de-AT"/>
        </w:rPr>
        <w:t>recht bescheidenen Verwirklichungen größer zu wachsen</w:t>
      </w:r>
      <w:r w:rsidR="006B19CB" w:rsidRPr="00B33B82">
        <w:rPr>
          <w:lang w:val="de-AT"/>
        </w:rPr>
        <w:t xml:space="preserve">. </w:t>
      </w:r>
      <w:r w:rsidR="00B33B82">
        <w:rPr>
          <w:lang w:val="de-AT"/>
        </w:rPr>
        <w:t>Geschwisterlichkeit</w:t>
      </w:r>
      <w:r w:rsidR="006B19CB" w:rsidRPr="00B33B82">
        <w:rPr>
          <w:lang w:val="de-AT"/>
        </w:rPr>
        <w:t xml:space="preserve">? </w:t>
      </w:r>
      <w:r w:rsidR="00B33B82" w:rsidRPr="00B33B82">
        <w:rPr>
          <w:lang w:val="de-AT"/>
        </w:rPr>
        <w:t>Ein göttliches Versprechen in kleine</w:t>
      </w:r>
      <w:r w:rsidR="00B33B82">
        <w:rPr>
          <w:lang w:val="de-AT"/>
        </w:rPr>
        <w:t>n</w:t>
      </w:r>
      <w:r w:rsidR="00B33B82" w:rsidRPr="00B33B82">
        <w:rPr>
          <w:lang w:val="de-AT"/>
        </w:rPr>
        <w:t xml:space="preserve"> Schritten.</w:t>
      </w:r>
    </w:p>
    <w:p w:rsidR="00546FFB" w:rsidRDefault="00546FFB">
      <w:pPr>
        <w:pStyle w:val="Textbody"/>
        <w:jc w:val="both"/>
        <w:rPr>
          <w:lang w:val="de-AT"/>
        </w:rPr>
      </w:pPr>
    </w:p>
    <w:p w:rsidR="00546FFB" w:rsidRPr="00B33B82" w:rsidRDefault="00546FFB">
      <w:pPr>
        <w:pStyle w:val="Textbody"/>
        <w:jc w:val="both"/>
        <w:rPr>
          <w:lang w:val="de-AT"/>
        </w:rPr>
      </w:pPr>
      <w:r>
        <w:rPr>
          <w:lang w:val="de-AT"/>
        </w:rPr>
        <w:t>Aus dem Französischen übersetzt von Wolfgang Rank</w:t>
      </w:r>
    </w:p>
    <w:sectPr w:rsidR="00546FFB" w:rsidRPr="00B33B8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57" w:rsidRDefault="005D7757">
      <w:r>
        <w:separator/>
      </w:r>
    </w:p>
  </w:endnote>
  <w:endnote w:type="continuationSeparator" w:id="0">
    <w:p w:rsidR="005D7757" w:rsidRDefault="005D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E1" w:rsidRDefault="00E15EE1" w:rsidP="004A0A0D">
    <w:pPr>
      <w:pStyle w:val="Fuzeile"/>
    </w:pPr>
    <w:r>
      <w:t xml:space="preserve">Vichy                                                             Dumas </w:t>
    </w:r>
    <w:r>
      <w:fldChar w:fldCharType="begin"/>
    </w:r>
    <w:r>
      <w:instrText xml:space="preserve"> PAGE </w:instrText>
    </w:r>
    <w:r>
      <w:fldChar w:fldCharType="separate"/>
    </w:r>
    <w:r w:rsidR="00CB6C9E">
      <w:rPr>
        <w:noProof/>
      </w:rPr>
      <w:t>12</w:t>
    </w:r>
    <w:r>
      <w:fldChar w:fldCharType="end"/>
    </w:r>
    <w:r>
      <w:t xml:space="preserve">                                                     SIESC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57" w:rsidRDefault="005D7757">
      <w:r>
        <w:rPr>
          <w:color w:val="000000"/>
        </w:rPr>
        <w:ptab w:relativeTo="margin" w:alignment="center" w:leader="none"/>
      </w:r>
    </w:p>
  </w:footnote>
  <w:footnote w:type="continuationSeparator" w:id="0">
    <w:p w:rsidR="005D7757" w:rsidRDefault="005D7757">
      <w:r>
        <w:continuationSeparator/>
      </w:r>
    </w:p>
  </w:footnote>
  <w:footnote w:id="1">
    <w:p w:rsidR="00E15EE1" w:rsidRPr="00E40A34" w:rsidRDefault="00E15EE1">
      <w:pPr>
        <w:pStyle w:val="Footnote"/>
      </w:pPr>
      <w:r>
        <w:rPr>
          <w:rStyle w:val="Funotenzeichen"/>
        </w:rPr>
        <w:footnoteRef/>
      </w:r>
      <w:r w:rsidRPr="00E40A34">
        <w:t xml:space="preserve"> Ps. 133/132.</w:t>
      </w:r>
    </w:p>
  </w:footnote>
  <w:footnote w:id="2">
    <w:p w:rsidR="00E15EE1" w:rsidRPr="00E40A34" w:rsidRDefault="00E15EE1">
      <w:pPr>
        <w:pStyle w:val="Footnote"/>
      </w:pPr>
      <w:r>
        <w:rPr>
          <w:rStyle w:val="Funotenzeichen"/>
        </w:rPr>
        <w:footnoteRef/>
      </w:r>
      <w:r w:rsidRPr="00E40A34">
        <w:t xml:space="preserve"> </w:t>
      </w:r>
      <w:proofErr w:type="spellStart"/>
      <w:r w:rsidRPr="00E40A34">
        <w:t>Jes</w:t>
      </w:r>
      <w:proofErr w:type="spellEnd"/>
      <w:r w:rsidRPr="00E40A34">
        <w:t>. Sir. 7, 18.</w:t>
      </w:r>
    </w:p>
  </w:footnote>
  <w:footnote w:id="3">
    <w:p w:rsidR="00E15EE1" w:rsidRPr="00E40A34" w:rsidRDefault="00E15EE1">
      <w:pPr>
        <w:pStyle w:val="Footnote"/>
      </w:pPr>
      <w:r>
        <w:rPr>
          <w:rStyle w:val="Funotenzeichen"/>
        </w:rPr>
        <w:footnoteRef/>
      </w:r>
      <w:r w:rsidRPr="00E40A34">
        <w:t xml:space="preserve"> </w:t>
      </w:r>
      <w:proofErr w:type="spellStart"/>
      <w:r w:rsidRPr="00E40A34">
        <w:t>Jes</w:t>
      </w:r>
      <w:proofErr w:type="spellEnd"/>
      <w:r w:rsidRPr="00E40A34">
        <w:t>. 25, 6 f.</w:t>
      </w:r>
    </w:p>
  </w:footnote>
  <w:footnote w:id="4">
    <w:p w:rsidR="00E15EE1" w:rsidRPr="007C4775" w:rsidRDefault="00E15EE1" w:rsidP="00BB530B">
      <w:pPr>
        <w:pStyle w:val="Footnote"/>
        <w:jc w:val="both"/>
        <w:rPr>
          <w:lang w:val="de-AT"/>
        </w:rPr>
      </w:pPr>
      <w:r>
        <w:rPr>
          <w:rStyle w:val="Funotenzeichen"/>
        </w:rPr>
        <w:footnoteRef/>
      </w:r>
      <w:r w:rsidRPr="007C4775">
        <w:rPr>
          <w:lang w:val="de-AT"/>
        </w:rPr>
        <w:t xml:space="preserve"> So nimmt </w:t>
      </w:r>
      <w:r>
        <w:rPr>
          <w:lang w:val="de-AT"/>
        </w:rPr>
        <w:t>„</w:t>
      </w:r>
      <w:proofErr w:type="spellStart"/>
      <w:r w:rsidRPr="007C4775">
        <w:rPr>
          <w:lang w:val="de-AT"/>
        </w:rPr>
        <w:t>fraternité</w:t>
      </w:r>
      <w:proofErr w:type="spellEnd"/>
      <w:r>
        <w:rPr>
          <w:lang w:val="de-AT"/>
        </w:rPr>
        <w:t>“</w:t>
      </w:r>
      <w:r w:rsidRPr="007C4775">
        <w:rPr>
          <w:lang w:val="de-AT"/>
        </w:rPr>
        <w:t xml:space="preserve"> seinen Platz unter diesen zahlreichen Begriffen ein, die in direkter Linie aus dem Ev</w:t>
      </w:r>
      <w:r>
        <w:rPr>
          <w:lang w:val="de-AT"/>
        </w:rPr>
        <w:t>a</w:t>
      </w:r>
      <w:r w:rsidRPr="007C4775">
        <w:rPr>
          <w:lang w:val="de-AT"/>
        </w:rPr>
        <w:t>ngelium kommen und die danach so verinnerlicht und in einer laisierten Form verbreitet worden sind, da</w:t>
      </w:r>
      <w:r>
        <w:rPr>
          <w:lang w:val="de-AT"/>
        </w:rPr>
        <w:t>ss unsere Zeitgenossen keinen Z</w:t>
      </w:r>
      <w:r w:rsidRPr="007C4775">
        <w:rPr>
          <w:lang w:val="de-AT"/>
        </w:rPr>
        <w:t xml:space="preserve">weifel </w:t>
      </w:r>
      <w:r>
        <w:rPr>
          <w:lang w:val="de-AT"/>
        </w:rPr>
        <w:t>mehr an ihrer Herkunft haben</w:t>
      </w:r>
      <w:r w:rsidRPr="007C4775">
        <w:rPr>
          <w:lang w:val="de-AT"/>
        </w:rPr>
        <w:t xml:space="preserve"> </w:t>
      </w:r>
      <w:r w:rsidRPr="004820BD">
        <w:rPr>
          <w:lang w:val="de-AT"/>
        </w:rPr>
        <w:t>(</w:t>
      </w:r>
      <w:r w:rsidRPr="004820BD">
        <w:rPr>
          <w:iCs/>
          <w:lang w:val="de-AT"/>
        </w:rPr>
        <w:t>vgl.</w:t>
      </w:r>
      <w:r>
        <w:rPr>
          <w:i/>
          <w:iCs/>
          <w:lang w:val="de-AT"/>
        </w:rPr>
        <w:t xml:space="preserve"> </w:t>
      </w:r>
      <w:r>
        <w:rPr>
          <w:lang w:val="de-AT"/>
        </w:rPr>
        <w:t xml:space="preserve">z. B. das sehr anregende Buch </w:t>
      </w:r>
      <w:proofErr w:type="spellStart"/>
      <w:r>
        <w:rPr>
          <w:lang w:val="de-AT"/>
        </w:rPr>
        <w:t>hg</w:t>
      </w:r>
      <w:proofErr w:type="spellEnd"/>
      <w:r>
        <w:rPr>
          <w:lang w:val="de-AT"/>
        </w:rPr>
        <w:t>. v</w:t>
      </w:r>
      <w:r w:rsidRPr="007C4775">
        <w:rPr>
          <w:lang w:val="de-AT"/>
        </w:rPr>
        <w:t xml:space="preserve">on René </w:t>
      </w:r>
      <w:proofErr w:type="spellStart"/>
      <w:r w:rsidRPr="007C4775">
        <w:rPr>
          <w:smallCaps/>
          <w:lang w:val="de-AT"/>
        </w:rPr>
        <w:t>Remond</w:t>
      </w:r>
      <w:proofErr w:type="spellEnd"/>
      <w:r w:rsidRPr="007C4775">
        <w:rPr>
          <w:lang w:val="de-AT"/>
        </w:rPr>
        <w:t xml:space="preserve">, </w:t>
      </w:r>
      <w:r w:rsidRPr="007C4775">
        <w:rPr>
          <w:i/>
          <w:iCs/>
          <w:lang w:val="de-AT"/>
        </w:rPr>
        <w:t xml:space="preserve">Les </w:t>
      </w:r>
      <w:proofErr w:type="spellStart"/>
      <w:r w:rsidRPr="007C4775">
        <w:rPr>
          <w:i/>
          <w:iCs/>
          <w:lang w:val="de-AT"/>
        </w:rPr>
        <w:t>grandes</w:t>
      </w:r>
      <w:proofErr w:type="spellEnd"/>
      <w:r w:rsidRPr="007C4775">
        <w:rPr>
          <w:i/>
          <w:iCs/>
          <w:lang w:val="de-AT"/>
        </w:rPr>
        <w:t xml:space="preserve"> </w:t>
      </w:r>
      <w:proofErr w:type="spellStart"/>
      <w:r w:rsidRPr="007C4775">
        <w:rPr>
          <w:i/>
          <w:iCs/>
          <w:lang w:val="de-AT"/>
        </w:rPr>
        <w:t>inventions</w:t>
      </w:r>
      <w:proofErr w:type="spellEnd"/>
      <w:r w:rsidRPr="007C4775">
        <w:rPr>
          <w:i/>
          <w:iCs/>
          <w:lang w:val="de-AT"/>
        </w:rPr>
        <w:t xml:space="preserve"> du </w:t>
      </w:r>
      <w:proofErr w:type="spellStart"/>
      <w:r w:rsidRPr="007C4775">
        <w:rPr>
          <w:i/>
          <w:iCs/>
          <w:lang w:val="de-AT"/>
        </w:rPr>
        <w:t>christianisme</w:t>
      </w:r>
      <w:proofErr w:type="spellEnd"/>
      <w:r w:rsidRPr="007C4775">
        <w:rPr>
          <w:lang w:val="de-AT"/>
        </w:rPr>
        <w:t>, Paris, Bayard Editions, 1999 (4</w:t>
      </w:r>
      <w:r>
        <w:rPr>
          <w:lang w:val="de-AT"/>
        </w:rPr>
        <w:t xml:space="preserve">. </w:t>
      </w:r>
      <w:r w:rsidRPr="007C4775">
        <w:rPr>
          <w:lang w:val="de-AT"/>
        </w:rPr>
        <w:t>Aufl.), 249</w:t>
      </w:r>
      <w:r>
        <w:rPr>
          <w:lang w:val="de-AT"/>
        </w:rPr>
        <w:t xml:space="preserve"> S</w:t>
      </w:r>
      <w:r w:rsidRPr="007C4775">
        <w:rPr>
          <w:lang w:val="de-AT"/>
        </w:rPr>
        <w:t>.</w:t>
      </w:r>
    </w:p>
  </w:footnote>
  <w:footnote w:id="5">
    <w:p w:rsidR="00E15EE1" w:rsidRPr="007C4775" w:rsidRDefault="00E15EE1">
      <w:pPr>
        <w:pStyle w:val="Footnote"/>
        <w:rPr>
          <w:lang w:val="de-AT"/>
        </w:rPr>
      </w:pPr>
      <w:r>
        <w:rPr>
          <w:rStyle w:val="Funotenzeichen"/>
        </w:rPr>
        <w:footnoteRef/>
      </w:r>
      <w:r>
        <w:rPr>
          <w:lang w:val="de-AT"/>
        </w:rPr>
        <w:t xml:space="preserve"> Gen.</w:t>
      </w:r>
      <w:r w:rsidRPr="007C4775">
        <w:rPr>
          <w:lang w:val="de-AT"/>
        </w:rPr>
        <w:t xml:space="preserve"> 1 bis 3.</w:t>
      </w:r>
    </w:p>
  </w:footnote>
  <w:footnote w:id="6">
    <w:p w:rsidR="00E15EE1" w:rsidRDefault="00E15EE1">
      <w:pPr>
        <w:pStyle w:val="Footnote"/>
      </w:pPr>
      <w:r>
        <w:rPr>
          <w:rStyle w:val="Funotenzeichen"/>
        </w:rPr>
        <w:footnoteRef/>
      </w:r>
      <w:r w:rsidRPr="0068327F">
        <w:rPr>
          <w:lang w:val="de-AT"/>
        </w:rPr>
        <w:t xml:space="preserve"> Siehe dazu das unübertreffliche Buch von P. Henri </w:t>
      </w:r>
      <w:r w:rsidRPr="0068327F">
        <w:rPr>
          <w:smallCaps/>
          <w:lang w:val="de-AT"/>
        </w:rPr>
        <w:t xml:space="preserve">de </w:t>
      </w:r>
      <w:proofErr w:type="spellStart"/>
      <w:r w:rsidRPr="0068327F">
        <w:rPr>
          <w:smallCaps/>
          <w:lang w:val="de-AT"/>
        </w:rPr>
        <w:t>Lubac</w:t>
      </w:r>
      <w:proofErr w:type="spellEnd"/>
      <w:r w:rsidRPr="0068327F">
        <w:rPr>
          <w:lang w:val="de-AT"/>
        </w:rPr>
        <w:t xml:space="preserve">, </w:t>
      </w:r>
      <w:proofErr w:type="spellStart"/>
      <w:r w:rsidRPr="0068327F">
        <w:rPr>
          <w:i/>
          <w:iCs/>
          <w:lang w:val="de-AT"/>
        </w:rPr>
        <w:t>Catholicisme</w:t>
      </w:r>
      <w:proofErr w:type="spellEnd"/>
      <w:r w:rsidRPr="0068327F">
        <w:rPr>
          <w:i/>
          <w:iCs/>
          <w:lang w:val="de-AT"/>
        </w:rPr>
        <w:t xml:space="preserve">. </w:t>
      </w:r>
      <w:r>
        <w:rPr>
          <w:i/>
          <w:iCs/>
        </w:rPr>
        <w:t>Les aspects sociaux du dogme</w:t>
      </w:r>
      <w:r>
        <w:t xml:space="preserve">, </w:t>
      </w:r>
    </w:p>
    <w:p w:rsidR="00E15EE1" w:rsidRDefault="00E15EE1" w:rsidP="00BB530B">
      <w:pPr>
        <w:pStyle w:val="Footnote"/>
        <w:ind w:firstLine="0"/>
      </w:pPr>
      <w:proofErr w:type="spellStart"/>
      <w:r>
        <w:t>Gesammelte</w:t>
      </w:r>
      <w:proofErr w:type="spellEnd"/>
      <w:r>
        <w:t xml:space="preserve"> </w:t>
      </w:r>
      <w:proofErr w:type="spellStart"/>
      <w:r>
        <w:t>Werke</w:t>
      </w:r>
      <w:proofErr w:type="spellEnd"/>
      <w:r>
        <w:t xml:space="preserve"> Bd. VII, Paris, Cerf, 2003 (1938), 560 S.</w:t>
      </w:r>
    </w:p>
  </w:footnote>
  <w:footnote w:id="7">
    <w:p w:rsidR="00E15EE1" w:rsidRPr="005C2E67" w:rsidRDefault="00E15EE1">
      <w:pPr>
        <w:pStyle w:val="Footnote"/>
        <w:rPr>
          <w:i/>
          <w:iCs/>
          <w:lang w:val="de-AT"/>
        </w:rPr>
      </w:pPr>
      <w:r>
        <w:rPr>
          <w:rStyle w:val="Funotenzeichen"/>
        </w:rPr>
        <w:footnoteRef/>
      </w:r>
      <w:r w:rsidRPr="005C2E67">
        <w:rPr>
          <w:i/>
          <w:iCs/>
          <w:lang w:val="de-AT"/>
        </w:rPr>
        <w:t xml:space="preserve"> Ibid.</w:t>
      </w:r>
      <w:r w:rsidRPr="005C2E67">
        <w:rPr>
          <w:lang w:val="de-AT"/>
        </w:rPr>
        <w:t>, S. 7.</w:t>
      </w:r>
    </w:p>
  </w:footnote>
  <w:footnote w:id="8">
    <w:p w:rsidR="00E15EE1" w:rsidRPr="005C2E67" w:rsidRDefault="00E15EE1">
      <w:pPr>
        <w:pStyle w:val="Footnote"/>
        <w:rPr>
          <w:lang w:val="de-AT"/>
        </w:rPr>
      </w:pPr>
      <w:r>
        <w:rPr>
          <w:rStyle w:val="Funotenzeichen"/>
        </w:rPr>
        <w:footnoteRef/>
      </w:r>
      <w:r w:rsidRPr="005C2E67">
        <w:rPr>
          <w:lang w:val="de-AT"/>
        </w:rPr>
        <w:t xml:space="preserve"> Röm. 7, 19.</w:t>
      </w:r>
    </w:p>
  </w:footnote>
  <w:footnote w:id="9">
    <w:p w:rsidR="00E15EE1" w:rsidRPr="00257ADC" w:rsidRDefault="00E15EE1">
      <w:pPr>
        <w:pStyle w:val="Footnote"/>
        <w:jc w:val="both"/>
      </w:pPr>
      <w:r>
        <w:rPr>
          <w:rStyle w:val="Funotenzeichen"/>
        </w:rPr>
        <w:footnoteRef/>
      </w:r>
      <w:r w:rsidRPr="00955D6B">
        <w:rPr>
          <w:lang w:val="de-AT"/>
        </w:rPr>
        <w:t xml:space="preserve"> Für eine einfache und gut dokumentierte Darstellung dieser wichtigen </w:t>
      </w:r>
      <w:r>
        <w:rPr>
          <w:lang w:val="de-AT"/>
        </w:rPr>
        <w:t xml:space="preserve">und noch zu wenig bekannten </w:t>
      </w:r>
      <w:r w:rsidRPr="00955D6B">
        <w:rPr>
          <w:lang w:val="de-AT"/>
        </w:rPr>
        <w:t xml:space="preserve">Bewegung des 21. </w:t>
      </w:r>
      <w:proofErr w:type="spellStart"/>
      <w:r w:rsidRPr="00955D6B">
        <w:t>Jh</w:t>
      </w:r>
      <w:r w:rsidRPr="00257ADC">
        <w:t>.s</w:t>
      </w:r>
      <w:proofErr w:type="spellEnd"/>
      <w:r w:rsidRPr="00257ADC">
        <w:t xml:space="preserve">, </w:t>
      </w:r>
      <w:proofErr w:type="spellStart"/>
      <w:r w:rsidRPr="00257ADC">
        <w:t>siehe</w:t>
      </w:r>
      <w:proofErr w:type="spellEnd"/>
      <w:r w:rsidRPr="00257ADC">
        <w:t xml:space="preserve"> </w:t>
      </w:r>
      <w:proofErr w:type="spellStart"/>
      <w:r w:rsidRPr="00257ADC">
        <w:t>unter</w:t>
      </w:r>
      <w:proofErr w:type="spellEnd"/>
      <w:r w:rsidRPr="00257ADC">
        <w:t xml:space="preserve"> </w:t>
      </w:r>
      <w:proofErr w:type="spellStart"/>
      <w:r w:rsidRPr="00257ADC">
        <w:t>anderem</w:t>
      </w:r>
      <w:proofErr w:type="spellEnd"/>
      <w:r w:rsidRPr="00257ADC">
        <w:t xml:space="preserve"> Jean-Michel </w:t>
      </w:r>
      <w:r w:rsidRPr="00257ADC">
        <w:rPr>
          <w:smallCaps/>
        </w:rPr>
        <w:t>Besnier</w:t>
      </w:r>
      <w:r w:rsidRPr="00257ADC">
        <w:t xml:space="preserve">, besonders sein Werk </w:t>
      </w:r>
      <w:r w:rsidRPr="00257ADC">
        <w:rPr>
          <w:i/>
          <w:iCs/>
        </w:rPr>
        <w:t>Demain les post-humains : le futur a-t-il encore besoin de nous ?</w:t>
      </w:r>
      <w:r w:rsidRPr="00257ADC">
        <w:t>, Paris, Pluriel, 2012, 208 S.</w:t>
      </w:r>
    </w:p>
  </w:footnote>
  <w:footnote w:id="10">
    <w:p w:rsidR="00E15EE1" w:rsidRDefault="00E15EE1">
      <w:pPr>
        <w:pStyle w:val="Footnote"/>
      </w:pPr>
      <w:r w:rsidRPr="00546FFB">
        <w:rPr>
          <w:rStyle w:val="Funotenzeichen"/>
          <w:lang w:val="de-AT"/>
        </w:rPr>
        <w:footnoteRef/>
      </w:r>
      <w:r w:rsidRPr="00257ADC">
        <w:t xml:space="preserve"> </w:t>
      </w:r>
      <w:proofErr w:type="spellStart"/>
      <w:r w:rsidRPr="00257ADC">
        <w:t>Siehe</w:t>
      </w:r>
      <w:proofErr w:type="spellEnd"/>
      <w:r w:rsidRPr="00257ADC">
        <w:t xml:space="preserve"> </w:t>
      </w:r>
      <w:proofErr w:type="spellStart"/>
      <w:r w:rsidRPr="00257ADC">
        <w:t>unter</w:t>
      </w:r>
      <w:proofErr w:type="spellEnd"/>
      <w:r w:rsidRPr="00257ADC">
        <w:t xml:space="preserve"> </w:t>
      </w:r>
      <w:proofErr w:type="spellStart"/>
      <w:r w:rsidRPr="00257ADC">
        <w:t>anderem</w:t>
      </w:r>
      <w:proofErr w:type="spellEnd"/>
      <w:r w:rsidRPr="00257ADC">
        <w:t xml:space="preserve"> Joseph </w:t>
      </w:r>
      <w:r w:rsidRPr="00257ADC">
        <w:rPr>
          <w:smallCaps/>
        </w:rPr>
        <w:t>Ratzinger</w:t>
      </w:r>
      <w:r w:rsidRPr="00257ADC">
        <w:t xml:space="preserve">, </w:t>
      </w:r>
      <w:r w:rsidRPr="00257ADC">
        <w:rPr>
          <w:i/>
          <w:iCs/>
        </w:rPr>
        <w:t>Frères dans le Christ : l'esprit de la fraternité chrétienne</w:t>
      </w:r>
      <w:r w:rsidRPr="00257ADC">
        <w:t>, Paris, Cerf, 2005 (1960), 116</w:t>
      </w:r>
      <w:r>
        <w:t xml:space="preserve"> S.</w:t>
      </w:r>
    </w:p>
  </w:footnote>
  <w:footnote w:id="11">
    <w:p w:rsidR="00E15EE1" w:rsidRPr="00955D6B" w:rsidRDefault="00E15EE1">
      <w:pPr>
        <w:pStyle w:val="Footnote"/>
        <w:rPr>
          <w:lang w:val="de-AT"/>
        </w:rPr>
      </w:pPr>
      <w:r>
        <w:rPr>
          <w:rStyle w:val="Funotenzeichen"/>
        </w:rPr>
        <w:footnoteRef/>
      </w:r>
      <w:r>
        <w:rPr>
          <w:lang w:val="de-AT"/>
        </w:rPr>
        <w:t xml:space="preserve"> L</w:t>
      </w:r>
      <w:r w:rsidRPr="005C2E67">
        <w:rPr>
          <w:lang w:val="de-AT"/>
        </w:rPr>
        <w:t xml:space="preserve">k. 10, 29. </w:t>
      </w:r>
      <w:r w:rsidRPr="00955D6B">
        <w:rPr>
          <w:lang w:val="de-AT"/>
        </w:rPr>
        <w:t>Dieses Zögern ist in mehreren Abschnitten des N</w:t>
      </w:r>
      <w:r>
        <w:rPr>
          <w:lang w:val="de-AT"/>
        </w:rPr>
        <w:t>T</w:t>
      </w:r>
      <w:r w:rsidRPr="00955D6B">
        <w:rPr>
          <w:lang w:val="de-AT"/>
        </w:rPr>
        <w:t xml:space="preserve"> </w:t>
      </w:r>
      <w:r>
        <w:rPr>
          <w:lang w:val="de-AT"/>
        </w:rPr>
        <w:t>wahrnehmbar</w:t>
      </w:r>
      <w:r w:rsidRPr="00955D6B">
        <w:rPr>
          <w:lang w:val="de-AT"/>
        </w:rPr>
        <w:t>,</w:t>
      </w:r>
      <w:r>
        <w:rPr>
          <w:lang w:val="de-AT"/>
        </w:rPr>
        <w:t xml:space="preserve"> </w:t>
      </w:r>
      <w:r w:rsidRPr="00955D6B">
        <w:rPr>
          <w:lang w:val="de-AT"/>
        </w:rPr>
        <w:t>z.</w:t>
      </w:r>
      <w:r>
        <w:rPr>
          <w:lang w:val="de-AT"/>
        </w:rPr>
        <w:t xml:space="preserve"> B. bei Paulus, Röm. 9,3</w:t>
      </w:r>
      <w:r w:rsidRPr="00955D6B">
        <w:rPr>
          <w:lang w:val="de-AT"/>
        </w:rPr>
        <w:t>.</w:t>
      </w:r>
    </w:p>
  </w:footnote>
  <w:footnote w:id="12">
    <w:p w:rsidR="00E15EE1" w:rsidRPr="00BB530B" w:rsidRDefault="00E15EE1">
      <w:pPr>
        <w:pStyle w:val="Footnote"/>
        <w:jc w:val="both"/>
        <w:rPr>
          <w:lang w:val="de-AT"/>
        </w:rPr>
      </w:pPr>
      <w:r>
        <w:rPr>
          <w:rStyle w:val="Funotenzeichen"/>
        </w:rPr>
        <w:footnoteRef/>
      </w:r>
      <w:r w:rsidRPr="00BB530B">
        <w:rPr>
          <w:lang w:val="de-AT"/>
        </w:rPr>
        <w:t xml:space="preserve"> Hier bleibt die einschlägige Studie – auch leicht erreichbar, was nicht ungünstig ist – die von Michel </w:t>
      </w:r>
      <w:proofErr w:type="spellStart"/>
      <w:r w:rsidRPr="00BB530B">
        <w:rPr>
          <w:smallCaps/>
          <w:lang w:val="de-AT"/>
        </w:rPr>
        <w:t>Dujarier</w:t>
      </w:r>
      <w:proofErr w:type="spellEnd"/>
      <w:r w:rsidRPr="00BB530B">
        <w:rPr>
          <w:lang w:val="de-AT"/>
        </w:rPr>
        <w:t xml:space="preserve">, </w:t>
      </w:r>
      <w:proofErr w:type="spellStart"/>
      <w:r w:rsidRPr="00BB530B">
        <w:rPr>
          <w:i/>
          <w:iCs/>
          <w:lang w:val="de-AT"/>
        </w:rPr>
        <w:t>Eglise-Fraternité</w:t>
      </w:r>
      <w:proofErr w:type="spellEnd"/>
      <w:r w:rsidRPr="00BB530B">
        <w:rPr>
          <w:i/>
          <w:iCs/>
          <w:lang w:val="de-AT"/>
        </w:rPr>
        <w:t xml:space="preserve">: </w:t>
      </w:r>
      <w:proofErr w:type="spellStart"/>
      <w:r w:rsidRPr="00BB530B">
        <w:rPr>
          <w:i/>
          <w:iCs/>
          <w:lang w:val="de-AT"/>
        </w:rPr>
        <w:t>l'ecclésiologie</w:t>
      </w:r>
      <w:proofErr w:type="spellEnd"/>
      <w:r w:rsidRPr="00BB530B">
        <w:rPr>
          <w:i/>
          <w:iCs/>
          <w:lang w:val="de-AT"/>
        </w:rPr>
        <w:t xml:space="preserve"> du Christ-</w:t>
      </w:r>
      <w:proofErr w:type="spellStart"/>
      <w:r w:rsidRPr="00BB530B">
        <w:rPr>
          <w:i/>
          <w:iCs/>
          <w:lang w:val="de-AT"/>
        </w:rPr>
        <w:t>Frère</w:t>
      </w:r>
      <w:proofErr w:type="spellEnd"/>
      <w:r w:rsidRPr="00BB530B">
        <w:rPr>
          <w:i/>
          <w:iCs/>
          <w:lang w:val="de-AT"/>
        </w:rPr>
        <w:t xml:space="preserve"> </w:t>
      </w:r>
      <w:proofErr w:type="spellStart"/>
      <w:r w:rsidRPr="00BB530B">
        <w:rPr>
          <w:i/>
          <w:iCs/>
          <w:lang w:val="de-AT"/>
        </w:rPr>
        <w:t>aux</w:t>
      </w:r>
      <w:proofErr w:type="spellEnd"/>
      <w:r w:rsidRPr="00BB530B">
        <w:rPr>
          <w:i/>
          <w:iCs/>
          <w:lang w:val="de-AT"/>
        </w:rPr>
        <w:t xml:space="preserve"> </w:t>
      </w:r>
      <w:proofErr w:type="spellStart"/>
      <w:r w:rsidRPr="00BB530B">
        <w:rPr>
          <w:i/>
          <w:iCs/>
          <w:lang w:val="de-AT"/>
        </w:rPr>
        <w:t>huit</w:t>
      </w:r>
      <w:proofErr w:type="spellEnd"/>
      <w:r w:rsidRPr="00BB530B">
        <w:rPr>
          <w:i/>
          <w:iCs/>
          <w:lang w:val="de-AT"/>
        </w:rPr>
        <w:t xml:space="preserve"> </w:t>
      </w:r>
      <w:proofErr w:type="spellStart"/>
      <w:r w:rsidRPr="00BB530B">
        <w:rPr>
          <w:i/>
          <w:iCs/>
          <w:lang w:val="de-AT"/>
        </w:rPr>
        <w:t>premiers</w:t>
      </w:r>
      <w:proofErr w:type="spellEnd"/>
      <w:r w:rsidRPr="00BB530B">
        <w:rPr>
          <w:i/>
          <w:iCs/>
          <w:lang w:val="de-AT"/>
        </w:rPr>
        <w:t xml:space="preserve"> </w:t>
      </w:r>
      <w:proofErr w:type="spellStart"/>
      <w:r w:rsidRPr="00BB530B">
        <w:rPr>
          <w:i/>
          <w:iCs/>
          <w:lang w:val="de-AT"/>
        </w:rPr>
        <w:t>siècles</w:t>
      </w:r>
      <w:proofErr w:type="spellEnd"/>
      <w:r>
        <w:rPr>
          <w:lang w:val="de-AT"/>
        </w:rPr>
        <w:t>, Bd.</w:t>
      </w:r>
      <w:r w:rsidRPr="00BB530B">
        <w:rPr>
          <w:lang w:val="de-AT"/>
        </w:rPr>
        <w:t xml:space="preserve"> I </w:t>
      </w:r>
      <w:r>
        <w:rPr>
          <w:lang w:val="de-AT"/>
        </w:rPr>
        <w:t>und</w:t>
      </w:r>
      <w:r w:rsidRPr="00BB530B">
        <w:rPr>
          <w:lang w:val="de-AT"/>
        </w:rPr>
        <w:t xml:space="preserve"> II, </w:t>
      </w:r>
      <w:r>
        <w:rPr>
          <w:lang w:val="de-AT"/>
        </w:rPr>
        <w:t>Sammlung</w:t>
      </w:r>
      <w:r w:rsidRPr="00BB530B">
        <w:rPr>
          <w:lang w:val="de-AT"/>
        </w:rPr>
        <w:t xml:space="preserve"> "</w:t>
      </w:r>
      <w:proofErr w:type="spellStart"/>
      <w:r w:rsidRPr="00BB530B">
        <w:rPr>
          <w:lang w:val="de-AT"/>
        </w:rPr>
        <w:t>Patrimoines</w:t>
      </w:r>
      <w:proofErr w:type="spellEnd"/>
      <w:r w:rsidRPr="00BB530B">
        <w:rPr>
          <w:lang w:val="de-AT"/>
        </w:rPr>
        <w:t>", Paris, Cerf, 2013 (1991) und 2016, 498 und</w:t>
      </w:r>
      <w:r>
        <w:rPr>
          <w:lang w:val="de-AT"/>
        </w:rPr>
        <w:t xml:space="preserve"> 862 S</w:t>
      </w:r>
      <w:r w:rsidRPr="00BB530B">
        <w:rPr>
          <w:lang w:val="de-AT"/>
        </w:rPr>
        <w:t>.</w:t>
      </w:r>
    </w:p>
  </w:footnote>
  <w:footnote w:id="13">
    <w:p w:rsidR="00E15EE1" w:rsidRPr="00366238" w:rsidRDefault="00E15EE1">
      <w:pPr>
        <w:pStyle w:val="Footnote"/>
        <w:jc w:val="both"/>
        <w:rPr>
          <w:lang w:val="de-AT"/>
        </w:rPr>
      </w:pPr>
      <w:r>
        <w:rPr>
          <w:rStyle w:val="Funotenzeichen"/>
        </w:rPr>
        <w:footnoteRef/>
      </w:r>
      <w:r w:rsidRPr="00366238">
        <w:rPr>
          <w:lang w:val="de-AT"/>
        </w:rPr>
        <w:t xml:space="preserve"> Für eine Studie der Ermüdung, einem eminent aktuellen, aber aus der Sicht der christlichen Ethik sehr wenig untersuchten Thema siehe Bertrand </w:t>
      </w:r>
      <w:r w:rsidRPr="00366238">
        <w:rPr>
          <w:smallCaps/>
          <w:lang w:val="de-AT"/>
        </w:rPr>
        <w:t>Dumas</w:t>
      </w:r>
      <w:r w:rsidRPr="00366238">
        <w:rPr>
          <w:lang w:val="de-AT"/>
        </w:rPr>
        <w:t>,</w:t>
      </w:r>
      <w:r w:rsidRPr="00366238">
        <w:rPr>
          <w:i/>
          <w:iCs/>
          <w:lang w:val="de-AT"/>
        </w:rPr>
        <w:t xml:space="preserve"> </w:t>
      </w:r>
      <w:r w:rsidRPr="00366238">
        <w:rPr>
          <w:lang w:val="de-AT"/>
        </w:rPr>
        <w:t>"</w:t>
      </w:r>
      <w:proofErr w:type="spellStart"/>
      <w:r w:rsidRPr="00366238">
        <w:rPr>
          <w:lang w:val="de-AT"/>
        </w:rPr>
        <w:t>Aux</w:t>
      </w:r>
      <w:proofErr w:type="spellEnd"/>
      <w:r w:rsidRPr="00366238">
        <w:rPr>
          <w:lang w:val="de-AT"/>
        </w:rPr>
        <w:t xml:space="preserve"> </w:t>
      </w:r>
      <w:proofErr w:type="spellStart"/>
      <w:r w:rsidRPr="00366238">
        <w:rPr>
          <w:lang w:val="de-AT"/>
        </w:rPr>
        <w:t>prises</w:t>
      </w:r>
      <w:proofErr w:type="spellEnd"/>
      <w:r w:rsidRPr="00366238">
        <w:rPr>
          <w:lang w:val="de-AT"/>
        </w:rPr>
        <w:t xml:space="preserve"> </w:t>
      </w:r>
      <w:proofErr w:type="spellStart"/>
      <w:r w:rsidRPr="00366238">
        <w:rPr>
          <w:lang w:val="de-AT"/>
        </w:rPr>
        <w:t>avec</w:t>
      </w:r>
      <w:proofErr w:type="spellEnd"/>
      <w:r w:rsidRPr="00366238">
        <w:rPr>
          <w:lang w:val="de-AT"/>
        </w:rPr>
        <w:t xml:space="preserve"> </w:t>
      </w:r>
      <w:proofErr w:type="spellStart"/>
      <w:r w:rsidRPr="00366238">
        <w:rPr>
          <w:lang w:val="de-AT"/>
        </w:rPr>
        <w:t>cet</w:t>
      </w:r>
      <w:proofErr w:type="spellEnd"/>
      <w:r w:rsidRPr="00366238">
        <w:rPr>
          <w:lang w:val="de-AT"/>
        </w:rPr>
        <w:t xml:space="preserve"> Ange </w:t>
      </w:r>
      <w:proofErr w:type="spellStart"/>
      <w:r w:rsidRPr="00366238">
        <w:rPr>
          <w:lang w:val="de-AT"/>
        </w:rPr>
        <w:t>dont</w:t>
      </w:r>
      <w:proofErr w:type="spellEnd"/>
      <w:r w:rsidRPr="00366238">
        <w:rPr>
          <w:lang w:val="de-AT"/>
        </w:rPr>
        <w:t xml:space="preserve"> "</w:t>
      </w:r>
      <w:proofErr w:type="spellStart"/>
      <w:r w:rsidRPr="00366238">
        <w:rPr>
          <w:lang w:val="de-AT"/>
        </w:rPr>
        <w:t>Fatigue</w:t>
      </w:r>
      <w:proofErr w:type="spellEnd"/>
      <w:r w:rsidRPr="00366238">
        <w:rPr>
          <w:lang w:val="de-AT"/>
        </w:rPr>
        <w:t xml:space="preserve">" </w:t>
      </w:r>
      <w:proofErr w:type="spellStart"/>
      <w:r w:rsidRPr="00366238">
        <w:rPr>
          <w:lang w:val="de-AT"/>
        </w:rPr>
        <w:t>serait</w:t>
      </w:r>
      <w:proofErr w:type="spellEnd"/>
      <w:r w:rsidRPr="00366238">
        <w:rPr>
          <w:lang w:val="de-AT"/>
        </w:rPr>
        <w:t xml:space="preserve"> le </w:t>
      </w:r>
      <w:proofErr w:type="spellStart"/>
      <w:r w:rsidRPr="00366238">
        <w:rPr>
          <w:lang w:val="de-AT"/>
        </w:rPr>
        <w:t>nom</w:t>
      </w:r>
      <w:proofErr w:type="spellEnd"/>
      <w:r w:rsidRPr="00366238">
        <w:rPr>
          <w:lang w:val="de-AT"/>
        </w:rPr>
        <w:t xml:space="preserve">", in </w:t>
      </w:r>
      <w:r w:rsidRPr="00366238">
        <w:rPr>
          <w:i/>
          <w:iCs/>
          <w:lang w:val="de-AT"/>
        </w:rPr>
        <w:t xml:space="preserve">Revue </w:t>
      </w:r>
      <w:proofErr w:type="spellStart"/>
      <w:r w:rsidRPr="00366238">
        <w:rPr>
          <w:i/>
          <w:iCs/>
          <w:lang w:val="de-AT"/>
        </w:rPr>
        <w:t>d’Éthique</w:t>
      </w:r>
      <w:proofErr w:type="spellEnd"/>
      <w:r w:rsidRPr="00366238">
        <w:rPr>
          <w:i/>
          <w:iCs/>
          <w:lang w:val="de-AT"/>
        </w:rPr>
        <w:t xml:space="preserve"> et de </w:t>
      </w:r>
      <w:proofErr w:type="spellStart"/>
      <w:r w:rsidRPr="00366238">
        <w:rPr>
          <w:i/>
          <w:iCs/>
          <w:lang w:val="de-AT"/>
        </w:rPr>
        <w:t>Théologie</w:t>
      </w:r>
      <w:proofErr w:type="spellEnd"/>
      <w:r w:rsidRPr="00366238">
        <w:rPr>
          <w:i/>
          <w:iCs/>
          <w:lang w:val="de-AT"/>
        </w:rPr>
        <w:t xml:space="preserve"> </w:t>
      </w:r>
      <w:proofErr w:type="spellStart"/>
      <w:r w:rsidRPr="00366238">
        <w:rPr>
          <w:i/>
          <w:iCs/>
          <w:lang w:val="de-AT"/>
        </w:rPr>
        <w:t>Morale</w:t>
      </w:r>
      <w:proofErr w:type="spellEnd"/>
      <w:r w:rsidRPr="00366238">
        <w:rPr>
          <w:lang w:val="de-AT"/>
        </w:rPr>
        <w:t>,</w:t>
      </w:r>
      <w:r>
        <w:rPr>
          <w:lang w:val="de-AT"/>
        </w:rPr>
        <w:t xml:space="preserve"> Paris, Cerf (erscheint demnächst</w:t>
      </w:r>
      <w:r w:rsidRPr="00366238">
        <w:rPr>
          <w:lang w:val="de-AT"/>
        </w:rPr>
        <w:t>).</w:t>
      </w:r>
    </w:p>
  </w:footnote>
  <w:footnote w:id="14">
    <w:p w:rsidR="00E15EE1" w:rsidRPr="005374CD" w:rsidRDefault="00E15EE1">
      <w:pPr>
        <w:pStyle w:val="Footnote"/>
        <w:jc w:val="both"/>
        <w:rPr>
          <w:lang w:val="de-AT"/>
        </w:rPr>
      </w:pPr>
      <w:r>
        <w:rPr>
          <w:rStyle w:val="Funotenzeichen"/>
        </w:rPr>
        <w:footnoteRef/>
      </w:r>
      <w:r w:rsidRPr="005374CD">
        <w:rPr>
          <w:lang w:val="de-AT"/>
        </w:rPr>
        <w:t xml:space="preserve"> Z. B. neben anderen Risiken: vorgezeigte Geschwisterlichkeit (angekündigte gute Absichten, aber ohne konkretes Engagement); rein private und sentimentale Geschwisterlichkeit (keine Umsetzung in gerechte Ins</w:t>
      </w:r>
      <w:r>
        <w:rPr>
          <w:lang w:val="de-AT"/>
        </w:rPr>
        <w:t>t</w:t>
      </w:r>
      <w:r w:rsidRPr="005374CD">
        <w:rPr>
          <w:lang w:val="de-AT"/>
        </w:rPr>
        <w:t xml:space="preserve">itutionen) </w:t>
      </w:r>
      <w:r>
        <w:rPr>
          <w:lang w:val="de-AT"/>
        </w:rPr>
        <w:t xml:space="preserve">oder im Gegensatz nur auf äußere Strukturen gegründete Geschwisterlichkeit </w:t>
      </w:r>
      <w:r w:rsidRPr="005374CD">
        <w:rPr>
          <w:lang w:val="de-AT"/>
        </w:rPr>
        <w:t>(</w:t>
      </w:r>
      <w:r>
        <w:rPr>
          <w:lang w:val="de-AT"/>
        </w:rPr>
        <w:t>Umverteilung von Gütern, nach Art einer Regierung</w:t>
      </w:r>
      <w:r w:rsidRPr="005374CD">
        <w:rPr>
          <w:lang w:val="de-AT"/>
        </w:rPr>
        <w:t>)</w:t>
      </w:r>
      <w:r>
        <w:rPr>
          <w:lang w:val="de-AT"/>
        </w:rPr>
        <w:t xml:space="preserve"> etc.</w:t>
      </w:r>
    </w:p>
  </w:footnote>
  <w:footnote w:id="15">
    <w:p w:rsidR="00E15EE1" w:rsidRPr="008D73E7" w:rsidRDefault="00E15EE1">
      <w:pPr>
        <w:pStyle w:val="Footnote"/>
        <w:jc w:val="both"/>
        <w:rPr>
          <w:lang w:val="de-AT"/>
        </w:rPr>
      </w:pPr>
      <w:r>
        <w:rPr>
          <w:rStyle w:val="Funotenzeichen"/>
        </w:rPr>
        <w:footnoteRef/>
      </w:r>
      <w:r>
        <w:rPr>
          <w:i/>
          <w:iCs/>
        </w:rPr>
        <w:t xml:space="preserve"> </w:t>
      </w:r>
      <w:proofErr w:type="spellStart"/>
      <w:r>
        <w:rPr>
          <w:i/>
          <w:iCs/>
        </w:rPr>
        <w:t>Vgl</w:t>
      </w:r>
      <w:proofErr w:type="spellEnd"/>
      <w:r>
        <w:rPr>
          <w:i/>
          <w:iCs/>
        </w:rPr>
        <w:t>.</w:t>
      </w:r>
      <w:r>
        <w:t xml:space="preserve"> Armand </w:t>
      </w:r>
      <w:r>
        <w:rPr>
          <w:smallCaps/>
        </w:rPr>
        <w:t>Négrier</w:t>
      </w:r>
      <w:r>
        <w:t xml:space="preserve"> </w:t>
      </w:r>
      <w:proofErr w:type="spellStart"/>
      <w:r>
        <w:t>und</w:t>
      </w:r>
      <w:proofErr w:type="spellEnd"/>
      <w:r>
        <w:t xml:space="preserve"> Xavier </w:t>
      </w:r>
      <w:r>
        <w:rPr>
          <w:smallCaps/>
        </w:rPr>
        <w:t>Léon</w:t>
      </w:r>
      <w:r>
        <w:t>-</w:t>
      </w:r>
      <w:r>
        <w:rPr>
          <w:smallCaps/>
        </w:rPr>
        <w:t>Dufour</w:t>
      </w:r>
      <w:r>
        <w:t xml:space="preserve">, "Frère", in: </w:t>
      </w:r>
      <w:r>
        <w:rPr>
          <w:i/>
          <w:iCs/>
        </w:rPr>
        <w:t>Vocabulaire de théologie biblique</w:t>
      </w:r>
      <w:r>
        <w:t xml:space="preserve">, Paris, Cerf, 1995 (8. </w:t>
      </w:r>
      <w:r w:rsidRPr="008D73E7">
        <w:rPr>
          <w:lang w:val="de-AT"/>
        </w:rPr>
        <w:t>Aufl.), Spalte 491 f.</w:t>
      </w:r>
    </w:p>
  </w:footnote>
  <w:footnote w:id="16">
    <w:p w:rsidR="00E15EE1" w:rsidRPr="004419A9" w:rsidRDefault="00E15EE1">
      <w:pPr>
        <w:pStyle w:val="Footnote"/>
        <w:rPr>
          <w:lang w:val="de-AT"/>
        </w:rPr>
      </w:pPr>
      <w:r>
        <w:rPr>
          <w:rStyle w:val="Funotenzeichen"/>
        </w:rPr>
        <w:footnoteRef/>
      </w:r>
      <w:r>
        <w:rPr>
          <w:lang w:val="de-AT"/>
        </w:rPr>
        <w:t xml:space="preserve"> </w:t>
      </w:r>
      <w:r w:rsidRPr="004419A9">
        <w:rPr>
          <w:lang w:val="de-AT"/>
        </w:rPr>
        <w:t>Gen. 4, 1 f. und  9, 1 f.</w:t>
      </w:r>
    </w:p>
  </w:footnote>
  <w:footnote w:id="17">
    <w:p w:rsidR="00E15EE1" w:rsidRPr="008D73E7" w:rsidRDefault="00E15EE1">
      <w:pPr>
        <w:pStyle w:val="Footnote"/>
        <w:rPr>
          <w:lang w:val="de-AT"/>
        </w:rPr>
      </w:pPr>
      <w:r>
        <w:rPr>
          <w:rStyle w:val="Funotenzeichen"/>
        </w:rPr>
        <w:footnoteRef/>
      </w:r>
      <w:r w:rsidRPr="008D73E7">
        <w:rPr>
          <w:lang w:val="de-AT"/>
        </w:rPr>
        <w:t xml:space="preserve"> Jes. 9, 18 f.</w:t>
      </w:r>
    </w:p>
  </w:footnote>
  <w:footnote w:id="18">
    <w:p w:rsidR="00E15EE1" w:rsidRPr="008D73E7" w:rsidRDefault="00E15EE1">
      <w:pPr>
        <w:pStyle w:val="Footnote"/>
        <w:rPr>
          <w:lang w:val="de-AT"/>
        </w:rPr>
      </w:pPr>
      <w:r>
        <w:rPr>
          <w:rStyle w:val="Funotenzeichen"/>
        </w:rPr>
        <w:footnoteRef/>
      </w:r>
      <w:r w:rsidRPr="008D73E7">
        <w:rPr>
          <w:lang w:val="de-AT"/>
        </w:rPr>
        <w:t xml:space="preserve"> Jer. 9, 3.</w:t>
      </w:r>
    </w:p>
  </w:footnote>
  <w:footnote w:id="19">
    <w:p w:rsidR="00E15EE1" w:rsidRPr="00C45302" w:rsidRDefault="00E15EE1">
      <w:pPr>
        <w:pStyle w:val="Footnote"/>
      </w:pPr>
      <w:r>
        <w:rPr>
          <w:rStyle w:val="Funotenzeichen"/>
        </w:rPr>
        <w:footnoteRef/>
      </w:r>
      <w:r w:rsidRPr="00C45302">
        <w:t xml:space="preserve"> Ps. 55 (54) 13-15.</w:t>
      </w:r>
    </w:p>
  </w:footnote>
  <w:footnote w:id="20">
    <w:p w:rsidR="00E15EE1" w:rsidRPr="00C45302" w:rsidRDefault="00E15EE1">
      <w:pPr>
        <w:pStyle w:val="Footnote"/>
        <w:jc w:val="both"/>
      </w:pPr>
      <w:r>
        <w:rPr>
          <w:rStyle w:val="Funotenzeichen"/>
        </w:rPr>
        <w:footnoteRef/>
      </w:r>
      <w:r w:rsidRPr="00E40A34">
        <w:rPr>
          <w:i/>
          <w:iCs/>
        </w:rPr>
        <w:t xml:space="preserve"> </w:t>
      </w:r>
      <w:proofErr w:type="spellStart"/>
      <w:r w:rsidRPr="00E40A34">
        <w:t>Vgl</w:t>
      </w:r>
      <w:proofErr w:type="spellEnd"/>
      <w:r w:rsidRPr="00E40A34">
        <w:t>. z</w:t>
      </w:r>
      <w:r>
        <w:t xml:space="preserve">. B. </w:t>
      </w:r>
      <w:proofErr w:type="spellStart"/>
      <w:r>
        <w:t>Raymund</w:t>
      </w:r>
      <w:proofErr w:type="spellEnd"/>
      <w:r>
        <w:t xml:space="preserve"> SCHWAGER</w:t>
      </w:r>
      <w:r w:rsidRPr="00E40A34">
        <w:t xml:space="preserve">, </w:t>
      </w:r>
      <w:r w:rsidRPr="00E40A34">
        <w:rPr>
          <w:i/>
          <w:iCs/>
        </w:rPr>
        <w:t xml:space="preserve">Avons-nous besoin d'un bouc émissaire ? </w:t>
      </w:r>
      <w:r w:rsidRPr="00C45302">
        <w:rPr>
          <w:i/>
          <w:iCs/>
        </w:rPr>
        <w:t xml:space="preserve">Violence et rédemption dans la Bible, </w:t>
      </w:r>
      <w:r w:rsidRPr="00C45302">
        <w:t>Flammarion, 2011 (1978), S. 29</w:t>
      </w:r>
      <w:r w:rsidRPr="00C45302">
        <w:rPr>
          <w:i/>
          <w:iCs/>
        </w:rPr>
        <w:t xml:space="preserve"> </w:t>
      </w:r>
      <w:r w:rsidRPr="00C45302">
        <w:t>f.</w:t>
      </w:r>
    </w:p>
  </w:footnote>
  <w:footnote w:id="21">
    <w:p w:rsidR="00E15EE1" w:rsidRPr="00E40A34" w:rsidRDefault="00E15EE1">
      <w:pPr>
        <w:pStyle w:val="Footnote"/>
        <w:rPr>
          <w:i/>
          <w:iCs/>
        </w:rPr>
      </w:pPr>
      <w:r>
        <w:rPr>
          <w:rStyle w:val="Funotenzeichen"/>
        </w:rPr>
        <w:footnoteRef/>
      </w:r>
      <w:r w:rsidRPr="00E40A34">
        <w:t xml:space="preserve"> Henri de LUBAC, </w:t>
      </w:r>
      <w:r w:rsidRPr="00E40A34">
        <w:rPr>
          <w:i/>
          <w:iCs/>
        </w:rPr>
        <w:t>Catholicisme</w:t>
      </w:r>
      <w:r w:rsidRPr="00E40A34">
        <w:t xml:space="preserve">, </w:t>
      </w:r>
      <w:r w:rsidRPr="00E40A34">
        <w:rPr>
          <w:i/>
          <w:iCs/>
        </w:rPr>
        <w:t xml:space="preserve">Op. </w:t>
      </w:r>
      <w:proofErr w:type="spellStart"/>
      <w:proofErr w:type="gramStart"/>
      <w:r w:rsidRPr="00E40A34">
        <w:rPr>
          <w:i/>
          <w:iCs/>
        </w:rPr>
        <w:t>cit</w:t>
      </w:r>
      <w:proofErr w:type="spellEnd"/>
      <w:r w:rsidRPr="00E40A34">
        <w:t>.,</w:t>
      </w:r>
      <w:proofErr w:type="gramEnd"/>
      <w:r w:rsidRPr="00E40A34">
        <w:t xml:space="preserve"> S. 11.</w:t>
      </w:r>
    </w:p>
  </w:footnote>
  <w:footnote w:id="22">
    <w:p w:rsidR="00E15EE1" w:rsidRPr="004419A9" w:rsidRDefault="00E15EE1">
      <w:pPr>
        <w:pStyle w:val="Footnote"/>
        <w:jc w:val="both"/>
        <w:rPr>
          <w:lang w:val="de-AT"/>
        </w:rPr>
      </w:pPr>
      <w:r>
        <w:rPr>
          <w:rStyle w:val="Funotenzeichen"/>
        </w:rPr>
        <w:footnoteRef/>
      </w:r>
      <w:r w:rsidRPr="004419A9">
        <w:rPr>
          <w:lang w:val="de-AT"/>
        </w:rPr>
        <w:t xml:space="preserve"> Gen. 13, 8; 33, 4; 45, 1 f. Zu Joseph und seinen Brüdern siehe das sehr schöne Buch von André </w:t>
      </w:r>
      <w:proofErr w:type="spellStart"/>
      <w:r w:rsidRPr="004419A9">
        <w:rPr>
          <w:lang w:val="de-AT"/>
        </w:rPr>
        <w:t>Wenin</w:t>
      </w:r>
      <w:proofErr w:type="spellEnd"/>
      <w:r w:rsidRPr="004419A9">
        <w:rPr>
          <w:lang w:val="de-AT"/>
        </w:rPr>
        <w:t>, der diese biblische Saga wie eine Reflexion über die Möglichkeit liest, Krisen durchzustehen und – mit Gott – die Wege der Geschwisterlichkeit zu finden, die letz</w:t>
      </w:r>
      <w:r>
        <w:rPr>
          <w:lang w:val="de-AT"/>
        </w:rPr>
        <w:t>t</w:t>
      </w:r>
      <w:r w:rsidRPr="004419A9">
        <w:rPr>
          <w:lang w:val="de-AT"/>
        </w:rPr>
        <w:t xml:space="preserve">lich </w:t>
      </w:r>
      <w:r>
        <w:rPr>
          <w:lang w:val="de-AT"/>
        </w:rPr>
        <w:t>von Lüge und Gewalt befreit ist</w:t>
      </w:r>
      <w:r w:rsidRPr="004419A9">
        <w:rPr>
          <w:lang w:val="de-AT"/>
        </w:rPr>
        <w:t xml:space="preserve">: André </w:t>
      </w:r>
      <w:proofErr w:type="spellStart"/>
      <w:r w:rsidRPr="004419A9">
        <w:rPr>
          <w:smallCaps/>
          <w:lang w:val="de-AT"/>
        </w:rPr>
        <w:t>Wenin</w:t>
      </w:r>
      <w:proofErr w:type="spellEnd"/>
      <w:r w:rsidRPr="004419A9">
        <w:rPr>
          <w:lang w:val="de-AT"/>
        </w:rPr>
        <w:t xml:space="preserve">,  </w:t>
      </w:r>
      <w:r w:rsidRPr="004419A9">
        <w:rPr>
          <w:i/>
          <w:iCs/>
          <w:lang w:val="de-AT"/>
        </w:rPr>
        <w:t xml:space="preserve">Joseph </w:t>
      </w:r>
      <w:proofErr w:type="spellStart"/>
      <w:r w:rsidRPr="004419A9">
        <w:rPr>
          <w:i/>
          <w:iCs/>
          <w:lang w:val="de-AT"/>
        </w:rPr>
        <w:t>ou</w:t>
      </w:r>
      <w:proofErr w:type="spellEnd"/>
      <w:r w:rsidRPr="004419A9">
        <w:rPr>
          <w:i/>
          <w:iCs/>
          <w:lang w:val="de-AT"/>
        </w:rPr>
        <w:t xml:space="preserve"> </w:t>
      </w:r>
      <w:proofErr w:type="spellStart"/>
      <w:r w:rsidRPr="004419A9">
        <w:rPr>
          <w:i/>
          <w:iCs/>
          <w:lang w:val="de-AT"/>
        </w:rPr>
        <w:t>l'invention</w:t>
      </w:r>
      <w:proofErr w:type="spellEnd"/>
      <w:r w:rsidRPr="004419A9">
        <w:rPr>
          <w:i/>
          <w:iCs/>
          <w:lang w:val="de-AT"/>
        </w:rPr>
        <w:t xml:space="preserve"> de la </w:t>
      </w:r>
      <w:proofErr w:type="spellStart"/>
      <w:r w:rsidRPr="004419A9">
        <w:rPr>
          <w:i/>
          <w:iCs/>
          <w:lang w:val="de-AT"/>
        </w:rPr>
        <w:t>fraternité</w:t>
      </w:r>
      <w:proofErr w:type="spellEnd"/>
      <w:r w:rsidRPr="004419A9">
        <w:rPr>
          <w:i/>
          <w:iCs/>
          <w:lang w:val="de-AT"/>
        </w:rPr>
        <w:t xml:space="preserve"> : </w:t>
      </w:r>
      <w:proofErr w:type="spellStart"/>
      <w:r w:rsidRPr="004419A9">
        <w:rPr>
          <w:i/>
          <w:iCs/>
          <w:lang w:val="de-AT"/>
        </w:rPr>
        <w:t>lecture</w:t>
      </w:r>
      <w:proofErr w:type="spellEnd"/>
      <w:r w:rsidRPr="004419A9">
        <w:rPr>
          <w:i/>
          <w:iCs/>
          <w:lang w:val="de-AT"/>
        </w:rPr>
        <w:t xml:space="preserve"> narrative et </w:t>
      </w:r>
      <w:proofErr w:type="spellStart"/>
      <w:r w:rsidRPr="004419A9">
        <w:rPr>
          <w:i/>
          <w:iCs/>
          <w:lang w:val="de-AT"/>
        </w:rPr>
        <w:t>anthropologique</w:t>
      </w:r>
      <w:proofErr w:type="spellEnd"/>
      <w:r w:rsidRPr="004419A9">
        <w:rPr>
          <w:i/>
          <w:iCs/>
          <w:lang w:val="de-AT"/>
        </w:rPr>
        <w:t xml:space="preserve"> de </w:t>
      </w:r>
      <w:proofErr w:type="spellStart"/>
      <w:r w:rsidRPr="004419A9">
        <w:rPr>
          <w:i/>
          <w:iCs/>
          <w:lang w:val="de-AT"/>
        </w:rPr>
        <w:t>Genèse</w:t>
      </w:r>
      <w:proofErr w:type="spellEnd"/>
      <w:r w:rsidRPr="004419A9">
        <w:rPr>
          <w:i/>
          <w:iCs/>
          <w:lang w:val="de-AT"/>
        </w:rPr>
        <w:t xml:space="preserve"> 37-50</w:t>
      </w:r>
      <w:r w:rsidRPr="004419A9">
        <w:rPr>
          <w:lang w:val="de-AT"/>
        </w:rPr>
        <w:t>,</w:t>
      </w:r>
      <w:r>
        <w:rPr>
          <w:lang w:val="de-AT"/>
        </w:rPr>
        <w:t xml:space="preserve"> Bruxelles, </w:t>
      </w:r>
      <w:proofErr w:type="spellStart"/>
      <w:r>
        <w:rPr>
          <w:lang w:val="de-AT"/>
        </w:rPr>
        <w:t>Lessius</w:t>
      </w:r>
      <w:proofErr w:type="spellEnd"/>
      <w:r>
        <w:rPr>
          <w:lang w:val="de-AT"/>
        </w:rPr>
        <w:t>, 2015, 352 S</w:t>
      </w:r>
      <w:r w:rsidRPr="004419A9">
        <w:rPr>
          <w:lang w:val="de-AT"/>
        </w:rPr>
        <w:t>.</w:t>
      </w:r>
    </w:p>
  </w:footnote>
  <w:footnote w:id="23">
    <w:p w:rsidR="00E15EE1" w:rsidRPr="008D73E7" w:rsidRDefault="00E15EE1">
      <w:pPr>
        <w:pStyle w:val="Footnote"/>
        <w:jc w:val="both"/>
        <w:rPr>
          <w:lang w:val="de-AT"/>
        </w:rPr>
      </w:pPr>
      <w:r>
        <w:rPr>
          <w:rStyle w:val="Funotenzeichen"/>
        </w:rPr>
        <w:footnoteRef/>
      </w:r>
      <w:r w:rsidRPr="000874DC">
        <w:rPr>
          <w:lang w:val="de-AT"/>
        </w:rPr>
        <w:t xml:space="preserve"> Als anregende Lektüre über geschwisterliche Fragen eingewebt in die Geschichte der Offenbarung siehe Philippe </w:t>
      </w:r>
      <w:r w:rsidRPr="000874DC">
        <w:rPr>
          <w:smallCaps/>
          <w:lang w:val="de-AT"/>
        </w:rPr>
        <w:t>Lefebvre</w:t>
      </w:r>
      <w:r w:rsidRPr="000874DC">
        <w:rPr>
          <w:lang w:val="de-AT"/>
        </w:rPr>
        <w:t xml:space="preserve">, </w:t>
      </w:r>
      <w:proofErr w:type="spellStart"/>
      <w:r w:rsidRPr="000874DC">
        <w:rPr>
          <w:i/>
          <w:iCs/>
          <w:lang w:val="de-AT"/>
        </w:rPr>
        <w:t>Ce</w:t>
      </w:r>
      <w:proofErr w:type="spellEnd"/>
      <w:r w:rsidRPr="000874DC">
        <w:rPr>
          <w:i/>
          <w:iCs/>
          <w:lang w:val="de-AT"/>
        </w:rPr>
        <w:t xml:space="preserve"> </w:t>
      </w:r>
      <w:proofErr w:type="spellStart"/>
      <w:r w:rsidRPr="000874DC">
        <w:rPr>
          <w:i/>
          <w:iCs/>
          <w:lang w:val="de-AT"/>
        </w:rPr>
        <w:t>que</w:t>
      </w:r>
      <w:proofErr w:type="spellEnd"/>
      <w:r w:rsidRPr="000874DC">
        <w:rPr>
          <w:i/>
          <w:iCs/>
          <w:lang w:val="de-AT"/>
        </w:rPr>
        <w:t xml:space="preserve"> </w:t>
      </w:r>
      <w:proofErr w:type="spellStart"/>
      <w:r w:rsidRPr="000874DC">
        <w:rPr>
          <w:i/>
          <w:iCs/>
          <w:lang w:val="de-AT"/>
        </w:rPr>
        <w:t>dit</w:t>
      </w:r>
      <w:proofErr w:type="spellEnd"/>
      <w:r w:rsidRPr="000874DC">
        <w:rPr>
          <w:i/>
          <w:iCs/>
          <w:lang w:val="de-AT"/>
        </w:rPr>
        <w:t xml:space="preserve"> la </w:t>
      </w:r>
      <w:proofErr w:type="spellStart"/>
      <w:r w:rsidRPr="000874DC">
        <w:rPr>
          <w:i/>
          <w:iCs/>
          <w:lang w:val="de-AT"/>
        </w:rPr>
        <w:t>Bible</w:t>
      </w:r>
      <w:proofErr w:type="spellEnd"/>
      <w:r w:rsidRPr="000874DC">
        <w:rPr>
          <w:i/>
          <w:iCs/>
          <w:lang w:val="de-AT"/>
        </w:rPr>
        <w:t xml:space="preserve"> </w:t>
      </w:r>
      <w:proofErr w:type="spellStart"/>
      <w:r w:rsidRPr="000874DC">
        <w:rPr>
          <w:i/>
          <w:iCs/>
          <w:lang w:val="de-AT"/>
        </w:rPr>
        <w:t>sur</w:t>
      </w:r>
      <w:proofErr w:type="spellEnd"/>
      <w:r w:rsidRPr="000874DC">
        <w:rPr>
          <w:i/>
          <w:iCs/>
          <w:lang w:val="de-AT"/>
        </w:rPr>
        <w:t xml:space="preserve">… </w:t>
      </w:r>
      <w:r w:rsidRPr="008D73E7">
        <w:rPr>
          <w:i/>
          <w:iCs/>
          <w:lang w:val="de-AT"/>
        </w:rPr>
        <w:t xml:space="preserve">La </w:t>
      </w:r>
      <w:proofErr w:type="spellStart"/>
      <w:r w:rsidRPr="008D73E7">
        <w:rPr>
          <w:i/>
          <w:iCs/>
          <w:lang w:val="de-AT"/>
        </w:rPr>
        <w:t>famille</w:t>
      </w:r>
      <w:proofErr w:type="spellEnd"/>
      <w:r>
        <w:rPr>
          <w:lang w:val="de-AT"/>
        </w:rPr>
        <w:t xml:space="preserve">, </w:t>
      </w:r>
      <w:proofErr w:type="spellStart"/>
      <w:r>
        <w:rPr>
          <w:lang w:val="de-AT"/>
        </w:rPr>
        <w:t>Nouvelle</w:t>
      </w:r>
      <w:proofErr w:type="spellEnd"/>
      <w:r>
        <w:rPr>
          <w:lang w:val="de-AT"/>
        </w:rPr>
        <w:t xml:space="preserve"> </w:t>
      </w:r>
      <w:proofErr w:type="spellStart"/>
      <w:r>
        <w:rPr>
          <w:lang w:val="de-AT"/>
        </w:rPr>
        <w:t>Cité</w:t>
      </w:r>
      <w:proofErr w:type="spellEnd"/>
      <w:r>
        <w:rPr>
          <w:lang w:val="de-AT"/>
        </w:rPr>
        <w:t xml:space="preserve">, 2014, S. 64 f., </w:t>
      </w:r>
      <w:r w:rsidRPr="008D73E7">
        <w:rPr>
          <w:lang w:val="de-AT"/>
        </w:rPr>
        <w:t>103 f.</w:t>
      </w:r>
    </w:p>
  </w:footnote>
  <w:footnote w:id="24">
    <w:p w:rsidR="00E15EE1" w:rsidRPr="008D73E7" w:rsidRDefault="00E15EE1">
      <w:pPr>
        <w:pStyle w:val="Footnote"/>
        <w:rPr>
          <w:lang w:val="de-AT"/>
        </w:rPr>
      </w:pPr>
      <w:r>
        <w:rPr>
          <w:rStyle w:val="Funotenzeichen"/>
        </w:rPr>
        <w:footnoteRef/>
      </w:r>
      <w:r w:rsidRPr="008D73E7">
        <w:rPr>
          <w:lang w:val="de-AT"/>
        </w:rPr>
        <w:t xml:space="preserve"> Röm. 8, 29.</w:t>
      </w:r>
    </w:p>
  </w:footnote>
  <w:footnote w:id="25">
    <w:p w:rsidR="00E15EE1" w:rsidRPr="008D73E7" w:rsidRDefault="00E15EE1">
      <w:pPr>
        <w:pStyle w:val="Footnote"/>
        <w:rPr>
          <w:lang w:val="de-AT"/>
        </w:rPr>
      </w:pPr>
      <w:r>
        <w:rPr>
          <w:rStyle w:val="Funotenzeichen"/>
        </w:rPr>
        <w:footnoteRef/>
      </w:r>
      <w:r w:rsidRPr="008D73E7">
        <w:rPr>
          <w:lang w:val="de-AT"/>
        </w:rPr>
        <w:t xml:space="preserve"> Joh. 15, 5.</w:t>
      </w:r>
    </w:p>
  </w:footnote>
  <w:footnote w:id="26">
    <w:p w:rsidR="00E15EE1" w:rsidRPr="000874DC" w:rsidRDefault="00E15EE1">
      <w:pPr>
        <w:pStyle w:val="Footnote"/>
        <w:rPr>
          <w:lang w:val="de-AT"/>
        </w:rPr>
      </w:pPr>
      <w:r>
        <w:rPr>
          <w:rStyle w:val="Funotenzeichen"/>
        </w:rPr>
        <w:footnoteRef/>
      </w:r>
      <w:r w:rsidRPr="000874DC">
        <w:rPr>
          <w:lang w:val="de-AT"/>
        </w:rPr>
        <w:t xml:space="preserve"> Siehe z. B. die </w:t>
      </w:r>
      <w:r>
        <w:rPr>
          <w:lang w:val="de-AT"/>
        </w:rPr>
        <w:t>glänzenden A</w:t>
      </w:r>
      <w:r w:rsidRPr="000874DC">
        <w:rPr>
          <w:lang w:val="de-AT"/>
        </w:rPr>
        <w:t>nkündigungen bei Jesaja (2, 1-4 und 66, 18 f.).</w:t>
      </w:r>
    </w:p>
  </w:footnote>
  <w:footnote w:id="27">
    <w:p w:rsidR="00E15EE1" w:rsidRPr="005C43B1" w:rsidRDefault="00E15EE1">
      <w:pPr>
        <w:pStyle w:val="Footnote"/>
        <w:jc w:val="both"/>
        <w:rPr>
          <w:lang w:val="de-AT"/>
        </w:rPr>
      </w:pPr>
      <w:r>
        <w:rPr>
          <w:rStyle w:val="Funotenzeichen"/>
        </w:rPr>
        <w:footnoteRef/>
      </w:r>
      <w:r w:rsidRPr="005C43B1">
        <w:rPr>
          <w:lang w:val="de-AT"/>
        </w:rPr>
        <w:t xml:space="preserve"> Gal. 5, 15; Röm. 15, 1; 2 Kor. 8-9; 1 Kor. 8, 12; 1 Thess. 5, 25; Gal. 3, 28; Kol. 3, 13.</w:t>
      </w:r>
    </w:p>
  </w:footnote>
  <w:footnote w:id="28">
    <w:p w:rsidR="00E15EE1" w:rsidRPr="00C75098" w:rsidRDefault="00E15EE1">
      <w:pPr>
        <w:pStyle w:val="Footnote"/>
        <w:jc w:val="both"/>
        <w:rPr>
          <w:lang w:val="de-AT"/>
        </w:rPr>
      </w:pPr>
      <w:r>
        <w:rPr>
          <w:rStyle w:val="Funotenzeichen"/>
        </w:rPr>
        <w:footnoteRef/>
      </w:r>
      <w:r w:rsidRPr="00C75098">
        <w:rPr>
          <w:lang w:val="de-AT"/>
        </w:rPr>
        <w:t xml:space="preserve"> Papst </w:t>
      </w:r>
      <w:proofErr w:type="spellStart"/>
      <w:r w:rsidRPr="00C75098">
        <w:rPr>
          <w:smallCaps/>
          <w:lang w:val="de-AT"/>
        </w:rPr>
        <w:t>FranZISKUS</w:t>
      </w:r>
      <w:proofErr w:type="spellEnd"/>
      <w:r w:rsidRPr="00C75098">
        <w:rPr>
          <w:lang w:val="de-AT"/>
        </w:rPr>
        <w:t xml:space="preserve">, </w:t>
      </w:r>
      <w:r w:rsidRPr="00C75098">
        <w:rPr>
          <w:i/>
          <w:iCs/>
          <w:lang w:val="de-AT"/>
        </w:rPr>
        <w:t>Apostolisches Schreiben Die Freude des Evangeliums</w:t>
      </w:r>
      <w:r w:rsidRPr="00C75098">
        <w:rPr>
          <w:lang w:val="de-AT"/>
        </w:rPr>
        <w:t>, 2013, n. 12.</w:t>
      </w:r>
    </w:p>
  </w:footnote>
  <w:footnote w:id="29">
    <w:p w:rsidR="00E15EE1" w:rsidRDefault="00E15EE1">
      <w:pPr>
        <w:pStyle w:val="Footnote"/>
      </w:pPr>
      <w:r>
        <w:rPr>
          <w:rStyle w:val="Funotenzeichen"/>
        </w:rPr>
        <w:footnoteRef/>
      </w:r>
      <w:r w:rsidR="002C39E6">
        <w:t xml:space="preserve"> </w:t>
      </w:r>
      <w:r>
        <w:t xml:space="preserve">Madeleine </w:t>
      </w:r>
      <w:proofErr w:type="spellStart"/>
      <w:r>
        <w:rPr>
          <w:smallCaps/>
        </w:rPr>
        <w:t>Delbrêl</w:t>
      </w:r>
      <w:proofErr w:type="spellEnd"/>
      <w:r>
        <w:t xml:space="preserve">, "Passion des patiences", </w:t>
      </w:r>
      <w:r w:rsidR="00B33B82">
        <w:t>in</w:t>
      </w:r>
      <w:r w:rsidR="002C39E6">
        <w:t>:</w:t>
      </w:r>
      <w:r>
        <w:t xml:space="preserve"> </w:t>
      </w:r>
      <w:r>
        <w:rPr>
          <w:i/>
          <w:iCs/>
        </w:rPr>
        <w:t>Alcide. Guide simple pour simples chrétiens</w:t>
      </w:r>
      <w:r>
        <w:t>, Paris, Seuil, 1968,</w:t>
      </w:r>
      <w:r w:rsidR="00B33B82">
        <w:t xml:space="preserve"> S.</w:t>
      </w:r>
      <w:r>
        <w:t xml:space="preserve"> 83-84.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77081"/>
    <w:rsid w:val="000874DC"/>
    <w:rsid w:val="000F28C2"/>
    <w:rsid w:val="0013170A"/>
    <w:rsid w:val="00147359"/>
    <w:rsid w:val="001513B8"/>
    <w:rsid w:val="00160F2C"/>
    <w:rsid w:val="001B217E"/>
    <w:rsid w:val="001B36BE"/>
    <w:rsid w:val="001F2CAF"/>
    <w:rsid w:val="001F36FC"/>
    <w:rsid w:val="002074A0"/>
    <w:rsid w:val="00250809"/>
    <w:rsid w:val="002514E2"/>
    <w:rsid w:val="00257ADC"/>
    <w:rsid w:val="0026232A"/>
    <w:rsid w:val="00271A02"/>
    <w:rsid w:val="00286628"/>
    <w:rsid w:val="00295E6B"/>
    <w:rsid w:val="002A29E2"/>
    <w:rsid w:val="002C39E6"/>
    <w:rsid w:val="002E5C1B"/>
    <w:rsid w:val="002E613E"/>
    <w:rsid w:val="00354B44"/>
    <w:rsid w:val="00366238"/>
    <w:rsid w:val="00430E61"/>
    <w:rsid w:val="00432B03"/>
    <w:rsid w:val="004419A9"/>
    <w:rsid w:val="004449F1"/>
    <w:rsid w:val="00473042"/>
    <w:rsid w:val="004820BD"/>
    <w:rsid w:val="004A0751"/>
    <w:rsid w:val="004A0A0D"/>
    <w:rsid w:val="004B6635"/>
    <w:rsid w:val="004D3C3D"/>
    <w:rsid w:val="004D3F07"/>
    <w:rsid w:val="004E155F"/>
    <w:rsid w:val="00524E57"/>
    <w:rsid w:val="00527E37"/>
    <w:rsid w:val="005374CD"/>
    <w:rsid w:val="00546FFB"/>
    <w:rsid w:val="005C2E0B"/>
    <w:rsid w:val="005C2E67"/>
    <w:rsid w:val="005C43B1"/>
    <w:rsid w:val="005D18C6"/>
    <w:rsid w:val="005D1F6D"/>
    <w:rsid w:val="005D7757"/>
    <w:rsid w:val="0062090F"/>
    <w:rsid w:val="00635ED6"/>
    <w:rsid w:val="006460D5"/>
    <w:rsid w:val="00646EAE"/>
    <w:rsid w:val="0065274E"/>
    <w:rsid w:val="00652F37"/>
    <w:rsid w:val="0068327F"/>
    <w:rsid w:val="00694867"/>
    <w:rsid w:val="006B19CB"/>
    <w:rsid w:val="006D2B3E"/>
    <w:rsid w:val="006D46D1"/>
    <w:rsid w:val="006E22FA"/>
    <w:rsid w:val="006F67D7"/>
    <w:rsid w:val="00707A8E"/>
    <w:rsid w:val="00732153"/>
    <w:rsid w:val="007441AD"/>
    <w:rsid w:val="00782066"/>
    <w:rsid w:val="007C4775"/>
    <w:rsid w:val="00820B6C"/>
    <w:rsid w:val="00857FA0"/>
    <w:rsid w:val="008D213B"/>
    <w:rsid w:val="008D73E7"/>
    <w:rsid w:val="00903C40"/>
    <w:rsid w:val="009108E2"/>
    <w:rsid w:val="00945072"/>
    <w:rsid w:val="00955D6B"/>
    <w:rsid w:val="00962949"/>
    <w:rsid w:val="00973F67"/>
    <w:rsid w:val="00987F7D"/>
    <w:rsid w:val="009D5E45"/>
    <w:rsid w:val="00A31AE7"/>
    <w:rsid w:val="00A47C2A"/>
    <w:rsid w:val="00A70348"/>
    <w:rsid w:val="00A77081"/>
    <w:rsid w:val="00AB7CDE"/>
    <w:rsid w:val="00AC4DAB"/>
    <w:rsid w:val="00AD05B8"/>
    <w:rsid w:val="00B33B82"/>
    <w:rsid w:val="00B71CC8"/>
    <w:rsid w:val="00B752E6"/>
    <w:rsid w:val="00BA1561"/>
    <w:rsid w:val="00BB5269"/>
    <w:rsid w:val="00BB530B"/>
    <w:rsid w:val="00C051A9"/>
    <w:rsid w:val="00C45302"/>
    <w:rsid w:val="00C61829"/>
    <w:rsid w:val="00C75098"/>
    <w:rsid w:val="00CB6C9E"/>
    <w:rsid w:val="00D011BC"/>
    <w:rsid w:val="00D101C8"/>
    <w:rsid w:val="00D13D3D"/>
    <w:rsid w:val="00D41890"/>
    <w:rsid w:val="00D526A3"/>
    <w:rsid w:val="00D67DCE"/>
    <w:rsid w:val="00DA7EA3"/>
    <w:rsid w:val="00DB0E60"/>
    <w:rsid w:val="00DF66D4"/>
    <w:rsid w:val="00E1573B"/>
    <w:rsid w:val="00E15EE1"/>
    <w:rsid w:val="00E22668"/>
    <w:rsid w:val="00E40A34"/>
    <w:rsid w:val="00E4661F"/>
    <w:rsid w:val="00ED4111"/>
    <w:rsid w:val="00ED42E1"/>
    <w:rsid w:val="00F579FA"/>
    <w:rsid w:val="00F847A0"/>
    <w:rsid w:val="00F87685"/>
    <w:rsid w:val="00FA6AAF"/>
    <w:rsid w:val="00FB28DA"/>
    <w:rsid w:val="00FB29B4"/>
    <w:rsid w:val="00FF7E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fr-FR"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2">
    <w:name w:val="heading 2"/>
    <w:basedOn w:val="Heading"/>
    <w:next w:val="Textbody"/>
    <w:pPr>
      <w:spacing w:before="200"/>
      <w:outlineLvl w:val="1"/>
    </w:pPr>
    <w:rPr>
      <w:b/>
      <w:bCs/>
    </w:rPr>
  </w:style>
  <w:style w:type="paragraph" w:styleId="berschrift3">
    <w:name w:val="heading 3"/>
    <w:basedOn w:val="Heading"/>
    <w:next w:val="Textbody"/>
    <w:pPr>
      <w:spacing w:before="140"/>
      <w:outlineLvl w:val="2"/>
    </w:pPr>
    <w:rPr>
      <w:b/>
      <w:bCs/>
      <w:color w:val="808080"/>
    </w:rPr>
  </w:style>
  <w:style w:type="paragraph" w:styleId="berschrift5">
    <w:name w:val="heading 5"/>
    <w:basedOn w:val="Heading"/>
    <w:next w:val="Textbody"/>
    <w:pPr>
      <w:spacing w:before="120" w:after="60"/>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Heading"/>
    <w:next w:val="Textbody"/>
    <w:pPr>
      <w:jc w:val="center"/>
    </w:pPr>
    <w:rPr>
      <w:b/>
      <w:bCs/>
      <w:sz w:val="56"/>
      <w:szCs w:val="56"/>
    </w:rPr>
  </w:style>
  <w:style w:type="paragraph" w:styleId="Untertitel">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styleId="Fuzeile">
    <w:name w:val="footer"/>
    <w:basedOn w:val="Standard"/>
    <w:pPr>
      <w:suppressLineNumbers/>
      <w:tabs>
        <w:tab w:val="center" w:pos="4819"/>
        <w:tab w:val="right" w:pos="9638"/>
      </w:tabs>
    </w:pPr>
  </w:style>
  <w:style w:type="paragraph" w:customStyle="1" w:styleId="CitationBD">
    <w:name w:val="Citation BD"/>
    <w:basedOn w:val="Standard"/>
    <w:pPr>
      <w:ind w:left="854" w:right="842"/>
      <w:jc w:val="both"/>
    </w:pPr>
    <w:rPr>
      <w:sz w:val="21"/>
      <w:szCs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rsid w:val="004A0A0D"/>
    <w:pPr>
      <w:tabs>
        <w:tab w:val="center" w:pos="4536"/>
        <w:tab w:val="right" w:pos="9072"/>
      </w:tabs>
    </w:pPr>
  </w:style>
  <w:style w:type="character" w:customStyle="1" w:styleId="KopfzeileZchn">
    <w:name w:val="Kopfzeile Zchn"/>
    <w:basedOn w:val="Absatz-Standardschriftart"/>
    <w:link w:val="Kopfzeile"/>
    <w:uiPriority w:val="99"/>
    <w:rsid w:val="004A0A0D"/>
  </w:style>
  <w:style w:type="paragraph" w:customStyle="1" w:styleId="Default">
    <w:name w:val="Default"/>
    <w:rsid w:val="00AB7CDE"/>
    <w:pPr>
      <w:widowControl/>
      <w:suppressAutoHyphens w:val="0"/>
      <w:autoSpaceDE w:val="0"/>
      <w:adjustRightInd w:val="0"/>
      <w:textAlignment w:val="auto"/>
    </w:pPr>
    <w:rPr>
      <w:rFonts w:ascii="Garamond" w:hAnsi="Garamond" w:cs="Garamond"/>
      <w:color w:val="000000"/>
      <w:kern w:val="0"/>
      <w:lang w:val="de-AT" w:bidi="ar-SA"/>
    </w:rPr>
  </w:style>
  <w:style w:type="character" w:customStyle="1" w:styleId="A5">
    <w:name w:val="A5"/>
    <w:uiPriority w:val="99"/>
    <w:rsid w:val="00AB7CDE"/>
    <w:rPr>
      <w:rFonts w:cs="Garamond"/>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fr-FR"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2">
    <w:name w:val="heading 2"/>
    <w:basedOn w:val="Heading"/>
    <w:next w:val="Textbody"/>
    <w:pPr>
      <w:spacing w:before="200"/>
      <w:outlineLvl w:val="1"/>
    </w:pPr>
    <w:rPr>
      <w:b/>
      <w:bCs/>
    </w:rPr>
  </w:style>
  <w:style w:type="paragraph" w:styleId="berschrift3">
    <w:name w:val="heading 3"/>
    <w:basedOn w:val="Heading"/>
    <w:next w:val="Textbody"/>
    <w:pPr>
      <w:spacing w:before="140"/>
      <w:outlineLvl w:val="2"/>
    </w:pPr>
    <w:rPr>
      <w:b/>
      <w:bCs/>
      <w:color w:val="808080"/>
    </w:rPr>
  </w:style>
  <w:style w:type="paragraph" w:styleId="berschrift5">
    <w:name w:val="heading 5"/>
    <w:basedOn w:val="Heading"/>
    <w:next w:val="Textbody"/>
    <w:pPr>
      <w:spacing w:before="120" w:after="60"/>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Heading"/>
    <w:next w:val="Textbody"/>
    <w:pPr>
      <w:jc w:val="center"/>
    </w:pPr>
    <w:rPr>
      <w:b/>
      <w:bCs/>
      <w:sz w:val="56"/>
      <w:szCs w:val="56"/>
    </w:rPr>
  </w:style>
  <w:style w:type="paragraph" w:styleId="Untertitel">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styleId="Fuzeile">
    <w:name w:val="footer"/>
    <w:basedOn w:val="Standard"/>
    <w:pPr>
      <w:suppressLineNumbers/>
      <w:tabs>
        <w:tab w:val="center" w:pos="4819"/>
        <w:tab w:val="right" w:pos="9638"/>
      </w:tabs>
    </w:pPr>
  </w:style>
  <w:style w:type="paragraph" w:customStyle="1" w:styleId="CitationBD">
    <w:name w:val="Citation BD"/>
    <w:basedOn w:val="Standard"/>
    <w:pPr>
      <w:ind w:left="854" w:right="842"/>
      <w:jc w:val="both"/>
    </w:pPr>
    <w:rPr>
      <w:sz w:val="21"/>
      <w:szCs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rsid w:val="004A0A0D"/>
    <w:pPr>
      <w:tabs>
        <w:tab w:val="center" w:pos="4536"/>
        <w:tab w:val="right" w:pos="9072"/>
      </w:tabs>
    </w:pPr>
  </w:style>
  <w:style w:type="character" w:customStyle="1" w:styleId="KopfzeileZchn">
    <w:name w:val="Kopfzeile Zchn"/>
    <w:basedOn w:val="Absatz-Standardschriftart"/>
    <w:link w:val="Kopfzeile"/>
    <w:uiPriority w:val="99"/>
    <w:rsid w:val="004A0A0D"/>
  </w:style>
  <w:style w:type="paragraph" w:customStyle="1" w:styleId="Default">
    <w:name w:val="Default"/>
    <w:rsid w:val="00AB7CDE"/>
    <w:pPr>
      <w:widowControl/>
      <w:suppressAutoHyphens w:val="0"/>
      <w:autoSpaceDE w:val="0"/>
      <w:adjustRightInd w:val="0"/>
      <w:textAlignment w:val="auto"/>
    </w:pPr>
    <w:rPr>
      <w:rFonts w:ascii="Garamond" w:hAnsi="Garamond" w:cs="Garamond"/>
      <w:color w:val="000000"/>
      <w:kern w:val="0"/>
      <w:lang w:val="de-AT" w:bidi="ar-SA"/>
    </w:rPr>
  </w:style>
  <w:style w:type="character" w:customStyle="1" w:styleId="A5">
    <w:name w:val="A5"/>
    <w:uiPriority w:val="99"/>
    <w:rsid w:val="00AB7CDE"/>
    <w:rPr>
      <w:rFonts w:cs="Garamond"/>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5434</Words>
  <Characters>34240</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w.rank</dc:creator>
  <cp:lastModifiedBy>Wolfgang Rank</cp:lastModifiedBy>
  <cp:revision>21</cp:revision>
  <dcterms:created xsi:type="dcterms:W3CDTF">2017-06-22T10:55:00Z</dcterms:created>
  <dcterms:modified xsi:type="dcterms:W3CDTF">2017-08-08T16:32:00Z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