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AA" w:rsidRPr="00E22BA2" w:rsidRDefault="00376818" w:rsidP="007B3167">
      <w:pPr>
        <w:spacing w:line="360" w:lineRule="auto"/>
        <w:jc w:val="center"/>
        <w:rPr>
          <w:b/>
          <w:sz w:val="28"/>
          <w:szCs w:val="28"/>
          <w:lang w:val="en-GB"/>
        </w:rPr>
      </w:pPr>
      <w:r w:rsidRPr="00E22BA2">
        <w:rPr>
          <w:b/>
          <w:sz w:val="28"/>
          <w:szCs w:val="28"/>
          <w:lang w:val="en-GB"/>
        </w:rPr>
        <w:t>The Historical Evolution of the Romanian Greek-Catholic Church</w:t>
      </w:r>
    </w:p>
    <w:p w:rsidR="00F66DAA" w:rsidRPr="00E22BA2" w:rsidRDefault="005452A6" w:rsidP="00F66DAA">
      <w:pPr>
        <w:spacing w:line="360" w:lineRule="auto"/>
        <w:jc w:val="center"/>
        <w:rPr>
          <w:b/>
          <w:sz w:val="28"/>
          <w:szCs w:val="28"/>
          <w:lang w:val="en-GB"/>
        </w:rPr>
      </w:pPr>
      <w:r>
        <w:rPr>
          <w:b/>
          <w:sz w:val="28"/>
          <w:szCs w:val="28"/>
          <w:lang w:val="en-GB"/>
        </w:rPr>
        <w:t>Ciprian Ghiş</w:t>
      </w:r>
      <w:bookmarkStart w:id="0" w:name="_GoBack"/>
      <w:bookmarkEnd w:id="0"/>
      <w:r w:rsidR="00F66DAA" w:rsidRPr="00E22BA2">
        <w:rPr>
          <w:b/>
          <w:sz w:val="28"/>
          <w:szCs w:val="28"/>
          <w:lang w:val="en-GB"/>
        </w:rPr>
        <w:t>a</w:t>
      </w:r>
    </w:p>
    <w:p w:rsidR="00376818" w:rsidRPr="00E22BA2" w:rsidRDefault="00376818" w:rsidP="00F66DAA">
      <w:pPr>
        <w:spacing w:line="360" w:lineRule="auto"/>
        <w:jc w:val="both"/>
        <w:rPr>
          <w:lang w:val="en-GB"/>
        </w:rPr>
      </w:pPr>
    </w:p>
    <w:p w:rsidR="00305AE7" w:rsidRPr="00E22BA2" w:rsidRDefault="00305AE7" w:rsidP="007B3167">
      <w:pPr>
        <w:ind w:firstLine="708"/>
        <w:jc w:val="both"/>
        <w:rPr>
          <w:lang w:val="en-GB"/>
        </w:rPr>
      </w:pPr>
      <w:r w:rsidRPr="00E22BA2">
        <w:rPr>
          <w:lang w:val="en-GB"/>
        </w:rPr>
        <w:t xml:space="preserve">The </w:t>
      </w:r>
      <w:r w:rsidRPr="00E22BA2">
        <w:rPr>
          <w:b/>
          <w:lang w:val="en-GB"/>
        </w:rPr>
        <w:t>Union with Rome in the area inhabited by</w:t>
      </w:r>
      <w:r w:rsidR="00CE21C1" w:rsidRPr="00E22BA2">
        <w:rPr>
          <w:b/>
          <w:lang w:val="en-GB"/>
        </w:rPr>
        <w:t xml:space="preserve"> the Romanian population in </w:t>
      </w:r>
      <w:r w:rsidRPr="00E22BA2">
        <w:rPr>
          <w:b/>
          <w:lang w:val="en-GB"/>
        </w:rPr>
        <w:t xml:space="preserve">North-Western </w:t>
      </w:r>
      <w:r w:rsidR="00982F4C">
        <w:rPr>
          <w:b/>
          <w:lang w:val="en-GB"/>
        </w:rPr>
        <w:t>Romania</w:t>
      </w:r>
      <w:r w:rsidRPr="00E22BA2">
        <w:rPr>
          <w:lang w:val="en-GB"/>
        </w:rPr>
        <w:t>, respectively in Transylvania, can be placed inside the conceptual framework of the partial unions, processes opened with the realization of the Union in Brest, at the end of the 16th century. After the defeat of the Turks under Vienna’s walls in 1683, the Austrians focused their political and military interests towards the East, engaging in a large offensive that settled the authority of the House of Habsburg over important terr</w:t>
      </w:r>
      <w:r w:rsidR="00CE21C1" w:rsidRPr="00E22BA2">
        <w:rPr>
          <w:lang w:val="en-GB"/>
        </w:rPr>
        <w:t>itories in</w:t>
      </w:r>
      <w:r w:rsidRPr="00E22BA2">
        <w:rPr>
          <w:lang w:val="en-GB"/>
        </w:rPr>
        <w:t xml:space="preserve"> Central and South-Eastern Europe. Among these regions Transylvania became a part of t</w:t>
      </w:r>
      <w:r w:rsidR="00CE21C1" w:rsidRPr="00E22BA2">
        <w:rPr>
          <w:lang w:val="en-GB"/>
        </w:rPr>
        <w:t>he Habsburg Empire starting in</w:t>
      </w:r>
      <w:r w:rsidRPr="00E22BA2">
        <w:rPr>
          <w:lang w:val="en-GB"/>
        </w:rPr>
        <w:t xml:space="preserve"> 1691.</w:t>
      </w:r>
    </w:p>
    <w:p w:rsidR="00305AE7" w:rsidRPr="00E22BA2" w:rsidRDefault="00305AE7" w:rsidP="007B3167">
      <w:pPr>
        <w:jc w:val="both"/>
        <w:rPr>
          <w:lang w:val="en-GB"/>
        </w:rPr>
      </w:pPr>
      <w:r w:rsidRPr="00E22BA2">
        <w:rPr>
          <w:lang w:val="en-GB"/>
        </w:rPr>
        <w:tab/>
        <w:t>Vienna</w:t>
      </w:r>
      <w:r w:rsidR="00CE21C1" w:rsidRPr="00E22BA2">
        <w:rPr>
          <w:lang w:val="en-GB"/>
        </w:rPr>
        <w:t xml:space="preserve"> took </w:t>
      </w:r>
      <w:r w:rsidRPr="00E22BA2">
        <w:rPr>
          <w:lang w:val="en-GB"/>
        </w:rPr>
        <w:t>control over a Principality characterized by multi-ethnicity and multi-</w:t>
      </w:r>
      <w:r w:rsidR="00CE21C1" w:rsidRPr="00E22BA2">
        <w:rPr>
          <w:lang w:val="en-GB"/>
        </w:rPr>
        <w:t>denominationalis</w:t>
      </w:r>
      <w:r w:rsidRPr="00E22BA2">
        <w:rPr>
          <w:lang w:val="en-GB"/>
        </w:rPr>
        <w:t>m. Having deep medieval roots, the political and religious system of Transylvania was based on the existence of three privileged n</w:t>
      </w:r>
      <w:r w:rsidR="00811A2D">
        <w:rPr>
          <w:lang w:val="en-GB"/>
        </w:rPr>
        <w:t>ations (Hungarians, Saxons, Sze</w:t>
      </w:r>
      <w:r w:rsidRPr="00E22BA2">
        <w:rPr>
          <w:lang w:val="en-GB"/>
        </w:rPr>
        <w:t xml:space="preserve">klers) and of four officially recognized </w:t>
      </w:r>
      <w:r w:rsidR="00CE21C1" w:rsidRPr="00E22BA2">
        <w:rPr>
          <w:lang w:val="en-GB"/>
        </w:rPr>
        <w:t>denominations</w:t>
      </w:r>
      <w:r w:rsidRPr="00E22BA2">
        <w:rPr>
          <w:lang w:val="en-GB"/>
        </w:rPr>
        <w:t xml:space="preserve"> (Catholicism, Calvinism, Lutheranism, Unitarianism). The Romanians found themselves outside this system from the political and national perspective as we</w:t>
      </w:r>
      <w:r w:rsidR="00CE21C1" w:rsidRPr="00E22BA2">
        <w:rPr>
          <w:lang w:val="en-GB"/>
        </w:rPr>
        <w:t>ll as from the denominational one:</w:t>
      </w:r>
      <w:r w:rsidRPr="00E22BA2">
        <w:rPr>
          <w:lang w:val="en-GB"/>
        </w:rPr>
        <w:t xml:space="preserve"> </w:t>
      </w:r>
      <w:r w:rsidR="00CE21C1" w:rsidRPr="00E22BA2">
        <w:rPr>
          <w:lang w:val="en-GB"/>
        </w:rPr>
        <w:t>H</w:t>
      </w:r>
      <w:r w:rsidRPr="00E22BA2">
        <w:rPr>
          <w:lang w:val="en-GB"/>
        </w:rPr>
        <w:t>ence the Orthodox Church had no official recognition. The Romanians and their religion were considered as tolerated, being, mostly in the 17</w:t>
      </w:r>
      <w:r w:rsidRPr="00E22BA2">
        <w:rPr>
          <w:vertAlign w:val="superscript"/>
          <w:lang w:val="en-GB"/>
        </w:rPr>
        <w:t>th</w:t>
      </w:r>
      <w:r w:rsidRPr="00E22BA2">
        <w:rPr>
          <w:lang w:val="en-GB"/>
        </w:rPr>
        <w:t xml:space="preserve"> century, under the strong influence and offens</w:t>
      </w:r>
      <w:r w:rsidR="00AC1E71">
        <w:rPr>
          <w:lang w:val="en-GB"/>
        </w:rPr>
        <w:t>ive of Calvinism, the denomination</w:t>
      </w:r>
      <w:r w:rsidRPr="00E22BA2">
        <w:rPr>
          <w:lang w:val="en-GB"/>
        </w:rPr>
        <w:t xml:space="preserve"> of the Transylvanian princes. The Romanian clergy</w:t>
      </w:r>
      <w:r w:rsidR="00F66DAA" w:rsidRPr="00E22BA2">
        <w:rPr>
          <w:lang w:val="en-GB"/>
        </w:rPr>
        <w:t>, poorly educated,</w:t>
      </w:r>
      <w:r w:rsidRPr="00E22BA2">
        <w:rPr>
          <w:lang w:val="en-GB"/>
        </w:rPr>
        <w:t xml:space="preserve"> faced a severe state, with no social and economi</w:t>
      </w:r>
      <w:r w:rsidR="00E22BA2">
        <w:rPr>
          <w:lang w:val="en-GB"/>
        </w:rPr>
        <w:t>c rights, as the priests were equ</w:t>
      </w:r>
      <w:r w:rsidR="00F66DAA" w:rsidRPr="00E22BA2">
        <w:rPr>
          <w:lang w:val="en-GB"/>
        </w:rPr>
        <w:t xml:space="preserve">ated </w:t>
      </w:r>
      <w:r w:rsidR="00CE21C1" w:rsidRPr="00E22BA2">
        <w:rPr>
          <w:lang w:val="en-GB"/>
        </w:rPr>
        <w:t>to the serf</w:t>
      </w:r>
      <w:r w:rsidR="00F66DAA" w:rsidRPr="00E22BA2">
        <w:rPr>
          <w:lang w:val="en-GB"/>
        </w:rPr>
        <w:t>s</w:t>
      </w:r>
      <w:r w:rsidRPr="00E22BA2">
        <w:rPr>
          <w:rStyle w:val="Funotenzeichen"/>
          <w:lang w:val="en-GB"/>
        </w:rPr>
        <w:footnoteReference w:id="1"/>
      </w:r>
      <w:r w:rsidRPr="00E22BA2">
        <w:rPr>
          <w:lang w:val="en-GB"/>
        </w:rPr>
        <w:t xml:space="preserve">. </w:t>
      </w:r>
    </w:p>
    <w:p w:rsidR="00305AE7" w:rsidRPr="00E22BA2" w:rsidRDefault="00305AE7" w:rsidP="007B3167">
      <w:pPr>
        <w:jc w:val="both"/>
        <w:rPr>
          <w:lang w:val="en-GB"/>
        </w:rPr>
      </w:pPr>
      <w:r w:rsidRPr="00E22BA2">
        <w:rPr>
          <w:lang w:val="en-GB"/>
        </w:rPr>
        <w:tab/>
        <w:t>After the spread of the religious Reformat</w:t>
      </w:r>
      <w:r w:rsidR="00CE21C1" w:rsidRPr="00E22BA2">
        <w:rPr>
          <w:lang w:val="en-GB"/>
        </w:rPr>
        <w:t>ion in Transylvania, at the mid-</w:t>
      </w:r>
      <w:r w:rsidRPr="00E22BA2">
        <w:rPr>
          <w:lang w:val="en-GB"/>
        </w:rPr>
        <w:t>16</w:t>
      </w:r>
      <w:r w:rsidRPr="00E22BA2">
        <w:rPr>
          <w:vertAlign w:val="superscript"/>
          <w:lang w:val="en-GB"/>
        </w:rPr>
        <w:t>th</w:t>
      </w:r>
      <w:r w:rsidRPr="00E22BA2">
        <w:rPr>
          <w:lang w:val="en-GB"/>
        </w:rPr>
        <w:t xml:space="preserve"> century, the Roman-Catholic Church was </w:t>
      </w:r>
      <w:r w:rsidR="0040201A" w:rsidRPr="00E22BA2">
        <w:rPr>
          <w:lang w:val="en-GB"/>
        </w:rPr>
        <w:t xml:space="preserve">also </w:t>
      </w:r>
      <w:r w:rsidRPr="00E22BA2">
        <w:rPr>
          <w:lang w:val="en-GB"/>
        </w:rPr>
        <w:t>in a very precarious situation in the moment when the country was taken over by</w:t>
      </w:r>
      <w:r w:rsidR="0040201A" w:rsidRPr="00E22BA2">
        <w:rPr>
          <w:lang w:val="en-GB"/>
        </w:rPr>
        <w:t xml:space="preserve"> the House of Habsburg</w:t>
      </w:r>
      <w:r w:rsidR="002941DD" w:rsidRPr="00E22BA2">
        <w:rPr>
          <w:lang w:val="en-GB"/>
        </w:rPr>
        <w:t>. T</w:t>
      </w:r>
      <w:r w:rsidRPr="00E22BA2">
        <w:rPr>
          <w:lang w:val="en-GB"/>
        </w:rPr>
        <w:t>he Viennese Court</w:t>
      </w:r>
      <w:r w:rsidR="002941DD" w:rsidRPr="00E22BA2">
        <w:rPr>
          <w:lang w:val="en-GB"/>
        </w:rPr>
        <w:t xml:space="preserve"> encouraged </w:t>
      </w:r>
      <w:r w:rsidRPr="00E22BA2">
        <w:rPr>
          <w:lang w:val="en-GB"/>
        </w:rPr>
        <w:t>the activity of the Catholic missionaries in a serious attempt to revive Catholicism from the state of clear inferiority towards the other official religions of the Transylvanian Principality</w:t>
      </w:r>
      <w:r w:rsidRPr="00E22BA2">
        <w:rPr>
          <w:rStyle w:val="Funotenzeichen"/>
          <w:lang w:val="en-GB"/>
        </w:rPr>
        <w:footnoteReference w:id="2"/>
      </w:r>
      <w:r w:rsidRPr="00E22BA2">
        <w:rPr>
          <w:lang w:val="en-GB"/>
        </w:rPr>
        <w:t xml:space="preserve">. Among the methods considered by Vienna for the accomplishment of this major objective, one has to mention the </w:t>
      </w:r>
      <w:r w:rsidR="00AB5B56">
        <w:rPr>
          <w:lang w:val="en-GB"/>
        </w:rPr>
        <w:t>attempt to attract the Romanian-</w:t>
      </w:r>
      <w:r w:rsidRPr="00E22BA2">
        <w:rPr>
          <w:lang w:val="en-GB"/>
        </w:rPr>
        <w:t>Orthodox population to the Union with Rome, following the model that had alrea</w:t>
      </w:r>
      <w:r w:rsidR="00CE21C1" w:rsidRPr="00E22BA2">
        <w:rPr>
          <w:lang w:val="en-GB"/>
        </w:rPr>
        <w:t>dy been put into practice in North and</w:t>
      </w:r>
      <w:r w:rsidRPr="00E22BA2">
        <w:rPr>
          <w:lang w:val="en-GB"/>
        </w:rPr>
        <w:t xml:space="preserve"> North-Eastern Hungary</w:t>
      </w:r>
      <w:r w:rsidRPr="00E22BA2">
        <w:rPr>
          <w:rStyle w:val="Funotenzeichen"/>
          <w:lang w:val="en-GB"/>
        </w:rPr>
        <w:footnoteReference w:id="3"/>
      </w:r>
      <w:r w:rsidRPr="00E22BA2">
        <w:rPr>
          <w:lang w:val="en-GB"/>
        </w:rPr>
        <w:t>, a plan that had been conceived by the future cardinal Leopold Kolloni</w:t>
      </w:r>
      <w:r w:rsidR="00E81833" w:rsidRPr="00E22BA2">
        <w:rPr>
          <w:lang w:val="en-GB"/>
        </w:rPr>
        <w:t>tsch</w:t>
      </w:r>
      <w:r w:rsidRPr="00E22BA2">
        <w:rPr>
          <w:lang w:val="en-GB"/>
        </w:rPr>
        <w:t>. In order to succeed in the realization of the religious Union, the intere</w:t>
      </w:r>
      <w:r w:rsidR="00E81833" w:rsidRPr="00E22BA2">
        <w:rPr>
          <w:lang w:val="en-GB"/>
        </w:rPr>
        <w:t>sts of the state met the denominat</w:t>
      </w:r>
      <w:r w:rsidRPr="00E22BA2">
        <w:rPr>
          <w:lang w:val="en-GB"/>
        </w:rPr>
        <w:t xml:space="preserve">ional ones promoted by the Catholic Church. The solidity of the Catholic bloc </w:t>
      </w:r>
      <w:r w:rsidR="00E81833" w:rsidRPr="00E22BA2">
        <w:rPr>
          <w:lang w:val="en-GB"/>
        </w:rPr>
        <w:t>of</w:t>
      </w:r>
      <w:r w:rsidRPr="00E22BA2">
        <w:rPr>
          <w:lang w:val="en-GB"/>
        </w:rPr>
        <w:t xml:space="preserve"> Transylvania, the internal cohesion of </w:t>
      </w:r>
      <w:r w:rsidR="00E81833" w:rsidRPr="00E22BA2">
        <w:rPr>
          <w:lang w:val="en-GB"/>
        </w:rPr>
        <w:t xml:space="preserve">the </w:t>
      </w:r>
      <w:r w:rsidRPr="00E22BA2">
        <w:rPr>
          <w:lang w:val="en-GB"/>
        </w:rPr>
        <w:t xml:space="preserve">state, the interruption of the Romanian population’s links with the neighbouring Orthodox states </w:t>
      </w:r>
      <w:r w:rsidR="00E81833" w:rsidRPr="00E22BA2">
        <w:rPr>
          <w:lang w:val="en-GB"/>
        </w:rPr>
        <w:t>presented</w:t>
      </w:r>
      <w:r w:rsidRPr="00E22BA2">
        <w:rPr>
          <w:lang w:val="en-GB"/>
        </w:rPr>
        <w:t xml:space="preserve"> sufficient reasons for Vienna to see the </w:t>
      </w:r>
      <w:r w:rsidRPr="00E22BA2">
        <w:rPr>
          <w:lang w:val="en-GB"/>
        </w:rPr>
        <w:lastRenderedPageBreak/>
        <w:t>Union as a proper solution for a part of the religious problems that needed special and urgent attention</w:t>
      </w:r>
      <w:r w:rsidR="0048289F" w:rsidRPr="00E22BA2">
        <w:rPr>
          <w:lang w:val="en-GB"/>
        </w:rPr>
        <w:t>.</w:t>
      </w:r>
      <w:r w:rsidRPr="00E22BA2">
        <w:rPr>
          <w:rStyle w:val="Funotenzeichen"/>
          <w:lang w:val="en-GB"/>
        </w:rPr>
        <w:footnoteReference w:id="4"/>
      </w:r>
    </w:p>
    <w:p w:rsidR="00641416" w:rsidRPr="00E22BA2" w:rsidRDefault="00305AE7" w:rsidP="007B3167">
      <w:pPr>
        <w:jc w:val="both"/>
        <w:rPr>
          <w:lang w:val="en-GB"/>
        </w:rPr>
      </w:pPr>
      <w:r w:rsidRPr="00E22BA2">
        <w:rPr>
          <w:lang w:val="en-GB"/>
        </w:rPr>
        <w:tab/>
        <w:t>In spite of the serious shortcomings, the representatives of the Church of the Transylvanian Romanians started the negotiations for the union with the Church of Rome from a series of principles considered as intangibl</w:t>
      </w:r>
      <w:r w:rsidR="0048289F" w:rsidRPr="00E22BA2">
        <w:rPr>
          <w:lang w:val="en-GB"/>
        </w:rPr>
        <w:t>e. They talked on behalf</w:t>
      </w:r>
      <w:r w:rsidRPr="00E22BA2">
        <w:rPr>
          <w:lang w:val="en-GB"/>
        </w:rPr>
        <w:t xml:space="preserve"> of a population that was very </w:t>
      </w:r>
      <w:r w:rsidR="0048289F" w:rsidRPr="00E22BA2">
        <w:rPr>
          <w:lang w:val="en-GB"/>
        </w:rPr>
        <w:t xml:space="preserve">much </w:t>
      </w:r>
      <w:r w:rsidRPr="00E22BA2">
        <w:rPr>
          <w:lang w:val="en-GB"/>
        </w:rPr>
        <w:t>attached to its old Eastern traditions, to its Byzantine rite, to its own theological and liturgical specificities. The Union with the Church of Rome seemed to be a solution for a part of their probl</w:t>
      </w:r>
      <w:r w:rsidR="0048289F" w:rsidRPr="00E22BA2">
        <w:rPr>
          <w:lang w:val="en-GB"/>
        </w:rPr>
        <w:t>ems, but</w:t>
      </w:r>
      <w:r w:rsidRPr="00E22BA2">
        <w:rPr>
          <w:lang w:val="en-GB"/>
        </w:rPr>
        <w:t xml:space="preserve"> a total, hierarchic, structural, theological</w:t>
      </w:r>
      <w:r w:rsidR="0048289F" w:rsidRPr="00E22BA2">
        <w:rPr>
          <w:lang w:val="en-GB"/>
        </w:rPr>
        <w:t>,</w:t>
      </w:r>
      <w:r w:rsidRPr="00E22BA2">
        <w:rPr>
          <w:lang w:val="en-GB"/>
        </w:rPr>
        <w:t xml:space="preserve"> and ritual integration was out of the que</w:t>
      </w:r>
      <w:r w:rsidR="002941DD" w:rsidRPr="00E22BA2">
        <w:rPr>
          <w:lang w:val="en-GB"/>
        </w:rPr>
        <w:t>stion, unacceptable. The people and</w:t>
      </w:r>
      <w:r w:rsidRPr="00E22BA2">
        <w:rPr>
          <w:lang w:val="en-GB"/>
        </w:rPr>
        <w:t xml:space="preserve"> the clergy would have never accepted a “foreign” tradition, a rite, Latin, that could have led to the total loss of their id</w:t>
      </w:r>
      <w:r w:rsidR="0048289F" w:rsidRPr="00E22BA2">
        <w:rPr>
          <w:lang w:val="en-GB"/>
        </w:rPr>
        <w:t>entity. Moreover one should not</w:t>
      </w:r>
      <w:r w:rsidRPr="00E22BA2">
        <w:rPr>
          <w:lang w:val="en-GB"/>
        </w:rPr>
        <w:t xml:space="preserve"> forget the fact that Catholicism, alongside with Calvinism, represented the main enemy for Orthodoxy in this borderland, a zone of contact between the Western and the Eastern spiritual universes. The obvious answers to these constraints resided in the presentation of the model of Union as negotiated in 1439 </w:t>
      </w:r>
      <w:r w:rsidR="0048289F" w:rsidRPr="00E22BA2">
        <w:rPr>
          <w:lang w:val="en-GB"/>
        </w:rPr>
        <w:t>at the Council in Florence, which</w:t>
      </w:r>
      <w:r w:rsidRPr="00E22BA2">
        <w:rPr>
          <w:lang w:val="en-GB"/>
        </w:rPr>
        <w:t xml:space="preserve"> ensured </w:t>
      </w:r>
      <w:r w:rsidR="0048289F" w:rsidRPr="00E22BA2">
        <w:rPr>
          <w:lang w:val="en-GB"/>
        </w:rPr>
        <w:t xml:space="preserve">to </w:t>
      </w:r>
      <w:r w:rsidRPr="00E22BA2">
        <w:rPr>
          <w:lang w:val="en-GB"/>
        </w:rPr>
        <w:t>the “Greeks” the unaltered preservation of their rite, Tradition, traditions, calendar</w:t>
      </w:r>
      <w:r w:rsidR="0048289F" w:rsidRPr="00E22BA2">
        <w:rPr>
          <w:lang w:val="en-GB"/>
        </w:rPr>
        <w:t>,</w:t>
      </w:r>
      <w:r w:rsidRPr="00E22BA2">
        <w:rPr>
          <w:lang w:val="en-GB"/>
        </w:rPr>
        <w:t xml:space="preserve"> and institutional autonomy.</w:t>
      </w:r>
    </w:p>
    <w:p w:rsidR="00305AE7" w:rsidRPr="00E22BA2" w:rsidRDefault="00305AE7" w:rsidP="007B3167">
      <w:pPr>
        <w:jc w:val="both"/>
        <w:rPr>
          <w:lang w:val="en-GB"/>
        </w:rPr>
      </w:pPr>
      <w:r w:rsidRPr="00E22BA2">
        <w:rPr>
          <w:lang w:val="en-GB"/>
        </w:rPr>
        <w:t xml:space="preserve"> </w:t>
      </w:r>
    </w:p>
    <w:p w:rsidR="00305AE7" w:rsidRPr="00E22BA2" w:rsidRDefault="00305AE7" w:rsidP="007B3167">
      <w:pPr>
        <w:jc w:val="both"/>
        <w:rPr>
          <w:lang w:val="en-GB"/>
        </w:rPr>
      </w:pPr>
      <w:r w:rsidRPr="00E22BA2">
        <w:rPr>
          <w:lang w:val="en-GB"/>
        </w:rPr>
        <w:tab/>
        <w:t xml:space="preserve">Under these conditions, </w:t>
      </w:r>
      <w:r w:rsidRPr="00E22BA2">
        <w:rPr>
          <w:b/>
          <w:lang w:val="en-GB"/>
        </w:rPr>
        <w:t>the Union of the Transylvanian Romanians was accomplished</w:t>
      </w:r>
      <w:r w:rsidRPr="00E22BA2">
        <w:rPr>
          <w:lang w:val="en-GB"/>
        </w:rPr>
        <w:t xml:space="preserve"> in the years 1697</w:t>
      </w:r>
      <w:r w:rsidR="0048289F" w:rsidRPr="00E22BA2">
        <w:rPr>
          <w:lang w:val="en-GB"/>
        </w:rPr>
        <w:t xml:space="preserve"> - </w:t>
      </w:r>
      <w:r w:rsidRPr="00E22BA2">
        <w:rPr>
          <w:lang w:val="en-GB"/>
        </w:rPr>
        <w:t>1700, as a result of three Unionist synods organized in Alba Iulia. The represe</w:t>
      </w:r>
      <w:r w:rsidR="00641416" w:rsidRPr="00E22BA2">
        <w:rPr>
          <w:lang w:val="en-GB"/>
        </w:rPr>
        <w:t>ntatives of the clergy, led by M</w:t>
      </w:r>
      <w:r w:rsidRPr="00E22BA2">
        <w:rPr>
          <w:lang w:val="en-GB"/>
        </w:rPr>
        <w:t>etropolitan Teofil (1692</w:t>
      </w:r>
      <w:r w:rsidR="0048289F" w:rsidRPr="00E22BA2">
        <w:rPr>
          <w:lang w:val="en-GB"/>
        </w:rPr>
        <w:t xml:space="preserve"> </w:t>
      </w:r>
      <w:r w:rsidRPr="00E22BA2">
        <w:rPr>
          <w:lang w:val="en-GB"/>
        </w:rPr>
        <w:t>-</w:t>
      </w:r>
      <w:r w:rsidR="0048289F" w:rsidRPr="00E22BA2">
        <w:rPr>
          <w:lang w:val="en-GB"/>
        </w:rPr>
        <w:t xml:space="preserve"> </w:t>
      </w:r>
      <w:r w:rsidRPr="00E22BA2">
        <w:rPr>
          <w:lang w:val="en-GB"/>
        </w:rPr>
        <w:t>1697), and Atanasie Anghel (1698</w:t>
      </w:r>
      <w:r w:rsidR="0048289F" w:rsidRPr="00E22BA2">
        <w:rPr>
          <w:lang w:val="en-GB"/>
        </w:rPr>
        <w:t xml:space="preserve"> </w:t>
      </w:r>
      <w:r w:rsidRPr="00E22BA2">
        <w:rPr>
          <w:lang w:val="en-GB"/>
        </w:rPr>
        <w:t>-</w:t>
      </w:r>
      <w:r w:rsidR="0048289F" w:rsidRPr="00E22BA2">
        <w:rPr>
          <w:lang w:val="en-GB"/>
        </w:rPr>
        <w:t xml:space="preserve"> </w:t>
      </w:r>
      <w:r w:rsidRPr="00E22BA2">
        <w:rPr>
          <w:lang w:val="en-GB"/>
        </w:rPr>
        <w:t>1713), signed three declarations proclaiming the union of the “Romanians’ Church in Transylvania” with the “Catholic Church of Rome”, accepting “all the elements believed and confessed by this church” and mostly the four elements (“Florentine points”) of faith discussed at the Council in Florence. The Eastern rite, the</w:t>
      </w:r>
      <w:r w:rsidR="002941DD" w:rsidRPr="00E22BA2">
        <w:rPr>
          <w:lang w:val="en-GB"/>
        </w:rPr>
        <w:t>ir</w:t>
      </w:r>
      <w:r w:rsidRPr="00E22BA2">
        <w:rPr>
          <w:lang w:val="en-GB"/>
        </w:rPr>
        <w:t xml:space="preserve"> own traditions and the institutional</w:t>
      </w:r>
      <w:r w:rsidR="0048289F" w:rsidRPr="00E22BA2">
        <w:rPr>
          <w:lang w:val="en-GB"/>
        </w:rPr>
        <w:t xml:space="preserve"> organization were preserved. At</w:t>
      </w:r>
      <w:r w:rsidRPr="00E22BA2">
        <w:rPr>
          <w:lang w:val="en-GB"/>
        </w:rPr>
        <w:t xml:space="preserve"> the same time they requested the </w:t>
      </w:r>
      <w:r w:rsidR="0048289F" w:rsidRPr="00E22BA2">
        <w:rPr>
          <w:lang w:val="en-GB"/>
        </w:rPr>
        <w:t>political, social and economic</w:t>
      </w:r>
      <w:r w:rsidRPr="00E22BA2">
        <w:rPr>
          <w:lang w:val="en-GB"/>
        </w:rPr>
        <w:t xml:space="preserve"> rights</w:t>
      </w:r>
      <w:r w:rsidR="0048289F" w:rsidRPr="00E22BA2">
        <w:rPr>
          <w:lang w:val="en-GB"/>
        </w:rPr>
        <w:t xml:space="preserve"> that had been promised by E</w:t>
      </w:r>
      <w:r w:rsidRPr="00E22BA2">
        <w:rPr>
          <w:lang w:val="en-GB"/>
        </w:rPr>
        <w:t>mperor Leopold I, shortly after the integration of Transylvania in the empire (equal rights with the Roman-Cathol</w:t>
      </w:r>
      <w:r w:rsidR="002941DD" w:rsidRPr="00E22BA2">
        <w:rPr>
          <w:lang w:val="en-GB"/>
        </w:rPr>
        <w:t>ics were</w:t>
      </w:r>
      <w:r w:rsidRPr="00E22BA2">
        <w:rPr>
          <w:lang w:val="en-GB"/>
        </w:rPr>
        <w:t xml:space="preserve"> confirmed b</w:t>
      </w:r>
      <w:r w:rsidR="0048289F" w:rsidRPr="00E22BA2">
        <w:rPr>
          <w:lang w:val="en-GB"/>
        </w:rPr>
        <w:t>y the two imperial diplomas of</w:t>
      </w:r>
      <w:r w:rsidRPr="00E22BA2">
        <w:rPr>
          <w:lang w:val="en-GB"/>
        </w:rPr>
        <w:t xml:space="preserve"> 1699 and 1701). For the realization of the Union, an essential role was played by the Jesuits, among wh</w:t>
      </w:r>
      <w:r w:rsidR="0048289F" w:rsidRPr="00E22BA2">
        <w:rPr>
          <w:lang w:val="en-GB"/>
        </w:rPr>
        <w:t>om</w:t>
      </w:r>
      <w:r w:rsidRPr="00E22BA2">
        <w:rPr>
          <w:lang w:val="en-GB"/>
        </w:rPr>
        <w:t xml:space="preserve"> Ladislau Baranyi, the chaplain o</w:t>
      </w:r>
      <w:r w:rsidR="0048289F" w:rsidRPr="00E22BA2">
        <w:rPr>
          <w:lang w:val="en-GB"/>
        </w:rPr>
        <w:t>f the Roman-Catholic church of</w:t>
      </w:r>
      <w:r w:rsidRPr="00E22BA2">
        <w:rPr>
          <w:lang w:val="en-GB"/>
        </w:rPr>
        <w:t xml:space="preserve"> Alba Iulia, was mentioned specifically in the documents of union</w:t>
      </w:r>
      <w:r w:rsidR="0048289F" w:rsidRPr="00E22BA2">
        <w:rPr>
          <w:lang w:val="en-GB"/>
        </w:rPr>
        <w:t>.</w:t>
      </w:r>
      <w:r w:rsidRPr="00E22BA2">
        <w:rPr>
          <w:rStyle w:val="Funotenzeichen"/>
          <w:lang w:val="en-GB"/>
        </w:rPr>
        <w:footnoteReference w:id="5"/>
      </w:r>
    </w:p>
    <w:p w:rsidR="00305AE7" w:rsidRPr="00E22BA2" w:rsidRDefault="00305AE7" w:rsidP="00641416">
      <w:pPr>
        <w:jc w:val="both"/>
        <w:rPr>
          <w:lang w:val="en-GB"/>
        </w:rPr>
      </w:pPr>
      <w:r w:rsidRPr="00E22BA2">
        <w:rPr>
          <w:lang w:val="en-GB"/>
        </w:rPr>
        <w:tab/>
        <w:t>The Uniate Church of Transylvania was thus born. The hierarchical seat was initially at Alba Iulia, being rapidly moved to Făgăraș, in the South of the country, because of the principle that stated that there could not be two Catholic hierarchs in the same city (the Roman-Catholic bishop traditionally resided in Alba Iulia</w:t>
      </w:r>
      <w:r w:rsidR="00906D39" w:rsidRPr="00E22BA2">
        <w:rPr>
          <w:lang w:val="en-GB"/>
        </w:rPr>
        <w:t xml:space="preserve"> as well). Făgăraș</w:t>
      </w:r>
      <w:r w:rsidRPr="00E22BA2">
        <w:rPr>
          <w:lang w:val="en-GB"/>
        </w:rPr>
        <w:t xml:space="preserve"> proved to be totally inappropriate, because it was found in the middle of a region with an Orthodox majority populati</w:t>
      </w:r>
      <w:r w:rsidR="0048289F" w:rsidRPr="00E22BA2">
        <w:rPr>
          <w:lang w:val="en-GB"/>
        </w:rPr>
        <w:t>on. Thus, with the help of E</w:t>
      </w:r>
      <w:r w:rsidRPr="00E22BA2">
        <w:rPr>
          <w:lang w:val="en-GB"/>
        </w:rPr>
        <w:t>mperor C</w:t>
      </w:r>
      <w:r w:rsidR="0048289F" w:rsidRPr="00E22BA2">
        <w:rPr>
          <w:lang w:val="en-GB"/>
        </w:rPr>
        <w:t>harles</w:t>
      </w:r>
      <w:r w:rsidRPr="00E22BA2">
        <w:rPr>
          <w:lang w:val="en-GB"/>
        </w:rPr>
        <w:t xml:space="preserve"> VI, the residence was moved to Blaj, in 173</w:t>
      </w:r>
      <w:r w:rsidR="00641416" w:rsidRPr="00E22BA2">
        <w:rPr>
          <w:lang w:val="en-GB"/>
        </w:rPr>
        <w:t>7, during the pastoral rule of B</w:t>
      </w:r>
      <w:r w:rsidRPr="00E22BA2">
        <w:rPr>
          <w:lang w:val="en-GB"/>
        </w:rPr>
        <w:t>ishop Inochentie Micu Klein</w:t>
      </w:r>
      <w:r w:rsidR="00906D39" w:rsidRPr="00E22BA2">
        <w:rPr>
          <w:lang w:val="en-GB"/>
        </w:rPr>
        <w:t xml:space="preserve"> (considered to be a Romanian national hero, as he was the first to lead the struggle for the political and national rights of the people)</w:t>
      </w:r>
      <w:r w:rsidRPr="00E22BA2">
        <w:rPr>
          <w:lang w:val="en-GB"/>
        </w:rPr>
        <w:t>, becoming the place with the greatest sym</w:t>
      </w:r>
      <w:r w:rsidR="007741FF" w:rsidRPr="00E22BA2">
        <w:rPr>
          <w:lang w:val="en-GB"/>
        </w:rPr>
        <w:t>bolic and identity value for</w:t>
      </w:r>
      <w:r w:rsidRPr="00E22BA2">
        <w:rPr>
          <w:lang w:val="en-GB"/>
        </w:rPr>
        <w:t xml:space="preserve"> Transylvanian Greek-Catholicism. </w:t>
      </w:r>
    </w:p>
    <w:p w:rsidR="00305AE7" w:rsidRPr="00E22BA2" w:rsidRDefault="00305AE7" w:rsidP="007B3167">
      <w:pPr>
        <w:jc w:val="both"/>
        <w:rPr>
          <w:lang w:val="en-GB"/>
        </w:rPr>
      </w:pPr>
      <w:r w:rsidRPr="00E22BA2">
        <w:rPr>
          <w:lang w:val="en-GB"/>
        </w:rPr>
        <w:tab/>
        <w:t>In the institutional evolution of the Uniate Church from 1700 to 1948, one can identify four essential stages. The first period can be identified from the end of the 17</w:t>
      </w:r>
      <w:r w:rsidRPr="00E22BA2">
        <w:rPr>
          <w:vertAlign w:val="superscript"/>
          <w:lang w:val="en-GB"/>
        </w:rPr>
        <w:t>th</w:t>
      </w:r>
      <w:r w:rsidRPr="00E22BA2">
        <w:rPr>
          <w:lang w:val="en-GB"/>
        </w:rPr>
        <w:t xml:space="preserve"> century until the moment when the impact of the reformism promoted by Maria Theresa and Joseph II produced its extraordinary effects, recognizable at the beginning of the rule of Bishop Grigore </w:t>
      </w:r>
      <w:r w:rsidRPr="00E22BA2">
        <w:rPr>
          <w:lang w:val="en-GB"/>
        </w:rPr>
        <w:lastRenderedPageBreak/>
        <w:t>Maior (1773</w:t>
      </w:r>
      <w:r w:rsidR="007741FF" w:rsidRPr="00E22BA2">
        <w:rPr>
          <w:lang w:val="en-GB"/>
        </w:rPr>
        <w:t xml:space="preserve"> </w:t>
      </w:r>
      <w:r w:rsidRPr="00E22BA2">
        <w:rPr>
          <w:lang w:val="en-GB"/>
        </w:rPr>
        <w:t>-</w:t>
      </w:r>
      <w:r w:rsidR="007741FF" w:rsidRPr="00E22BA2">
        <w:rPr>
          <w:lang w:val="en-GB"/>
        </w:rPr>
        <w:t xml:space="preserve"> </w:t>
      </w:r>
      <w:r w:rsidRPr="00E22BA2">
        <w:rPr>
          <w:lang w:val="en-GB"/>
        </w:rPr>
        <w:t>1782). The second stage can be placed chronologically from 1773 until 185</w:t>
      </w:r>
      <w:r w:rsidR="00906D39" w:rsidRPr="00E22BA2">
        <w:rPr>
          <w:lang w:val="en-GB"/>
        </w:rPr>
        <w:t xml:space="preserve">0, being a phase </w:t>
      </w:r>
      <w:r w:rsidRPr="00E22BA2">
        <w:rPr>
          <w:lang w:val="en-GB"/>
        </w:rPr>
        <w:t xml:space="preserve">of continuous transformation, of implementation of new ecclesiastical institutions, determined especially by the reforms initiated by the state. </w:t>
      </w:r>
      <w:r w:rsidR="007741FF" w:rsidRPr="00E22BA2">
        <w:rPr>
          <w:lang w:val="en-GB"/>
        </w:rPr>
        <w:t>C</w:t>
      </w:r>
      <w:r w:rsidRPr="00E22BA2">
        <w:rPr>
          <w:lang w:val="en-GB"/>
        </w:rPr>
        <w:t>ertain stability wa</w:t>
      </w:r>
      <w:r w:rsidR="00641416" w:rsidRPr="00E22BA2">
        <w:rPr>
          <w:lang w:val="en-GB"/>
        </w:rPr>
        <w:t>s felt only during the rule of B</w:t>
      </w:r>
      <w:r w:rsidRPr="00E22BA2">
        <w:rPr>
          <w:lang w:val="en-GB"/>
        </w:rPr>
        <w:t>ishop Ioan Lemeni (1832</w:t>
      </w:r>
      <w:r w:rsidR="007741FF" w:rsidRPr="00E22BA2">
        <w:rPr>
          <w:lang w:val="en-GB"/>
        </w:rPr>
        <w:t xml:space="preserve"> </w:t>
      </w:r>
      <w:r w:rsidRPr="00E22BA2">
        <w:rPr>
          <w:lang w:val="en-GB"/>
        </w:rPr>
        <w:t>-</w:t>
      </w:r>
      <w:r w:rsidR="007741FF" w:rsidRPr="00E22BA2">
        <w:rPr>
          <w:lang w:val="en-GB"/>
        </w:rPr>
        <w:t xml:space="preserve"> </w:t>
      </w:r>
      <w:r w:rsidRPr="00E22BA2">
        <w:rPr>
          <w:lang w:val="en-GB"/>
        </w:rPr>
        <w:t xml:space="preserve">1850). The third period began with the rise of the Uniate Church </w:t>
      </w:r>
      <w:r w:rsidR="007741FF" w:rsidRPr="00E22BA2">
        <w:rPr>
          <w:lang w:val="en-GB"/>
        </w:rPr>
        <w:t>to</w:t>
      </w:r>
      <w:r w:rsidRPr="00E22BA2">
        <w:rPr>
          <w:lang w:val="en-GB"/>
        </w:rPr>
        <w:t xml:space="preserve"> metropolitan rank in 1853 and continued until 1918, the year when Transylvania </w:t>
      </w:r>
      <w:r w:rsidR="007741FF" w:rsidRPr="00E22BA2">
        <w:rPr>
          <w:lang w:val="en-GB"/>
        </w:rPr>
        <w:t xml:space="preserve">was </w:t>
      </w:r>
      <w:r w:rsidRPr="00E22BA2">
        <w:rPr>
          <w:lang w:val="en-GB"/>
        </w:rPr>
        <w:t>united with the Romanian state at the end of the First World War. Finally, the last stage was marked by the events from the inter-war period, when the Greek-C</w:t>
      </w:r>
      <w:r w:rsidR="00906D39" w:rsidRPr="00E22BA2">
        <w:rPr>
          <w:lang w:val="en-GB"/>
        </w:rPr>
        <w:t>atholic Church was active inside the new Romanian state</w:t>
      </w:r>
      <w:r w:rsidRPr="00E22BA2">
        <w:rPr>
          <w:lang w:val="en-GB"/>
        </w:rPr>
        <w:t>. It ended with</w:t>
      </w:r>
      <w:r w:rsidR="007741FF" w:rsidRPr="00E22BA2">
        <w:rPr>
          <w:lang w:val="en-GB"/>
        </w:rPr>
        <w:t xml:space="preserve"> the decrees of abolishment of</w:t>
      </w:r>
      <w:r w:rsidRPr="00E22BA2">
        <w:rPr>
          <w:lang w:val="en-GB"/>
        </w:rPr>
        <w:t xml:space="preserve"> 1948 issued by the new Communist regime.</w:t>
      </w:r>
    </w:p>
    <w:p w:rsidR="00641416" w:rsidRPr="00E22BA2" w:rsidRDefault="00641416" w:rsidP="007B3167">
      <w:pPr>
        <w:jc w:val="both"/>
        <w:rPr>
          <w:lang w:val="en-GB"/>
        </w:rPr>
      </w:pPr>
    </w:p>
    <w:p w:rsidR="00305AE7" w:rsidRPr="00E22BA2" w:rsidRDefault="00305AE7" w:rsidP="007B3167">
      <w:pPr>
        <w:ind w:firstLine="708"/>
        <w:jc w:val="both"/>
        <w:rPr>
          <w:lang w:val="en-GB"/>
        </w:rPr>
      </w:pPr>
      <w:r w:rsidRPr="00E22BA2">
        <w:rPr>
          <w:b/>
          <w:lang w:val="en-GB"/>
        </w:rPr>
        <w:t xml:space="preserve">The first period was </w:t>
      </w:r>
      <w:r w:rsidR="007741FF" w:rsidRPr="00E22BA2">
        <w:rPr>
          <w:b/>
          <w:lang w:val="en-GB"/>
        </w:rPr>
        <w:t xml:space="preserve">generally </w:t>
      </w:r>
      <w:r w:rsidRPr="00E22BA2">
        <w:rPr>
          <w:b/>
          <w:lang w:val="en-GB"/>
        </w:rPr>
        <w:t>characterized by the maintaining of the institutions from the 17</w:t>
      </w:r>
      <w:r w:rsidRPr="00E22BA2">
        <w:rPr>
          <w:b/>
          <w:vertAlign w:val="superscript"/>
          <w:lang w:val="en-GB"/>
        </w:rPr>
        <w:t>th</w:t>
      </w:r>
      <w:r w:rsidRPr="00E22BA2">
        <w:rPr>
          <w:b/>
          <w:lang w:val="en-GB"/>
        </w:rPr>
        <w:t xml:space="preserve"> century</w:t>
      </w:r>
      <w:r w:rsidRPr="00E22BA2">
        <w:rPr>
          <w:lang w:val="en-GB"/>
        </w:rPr>
        <w:t>. In the very first years of the Union, two</w:t>
      </w:r>
      <w:r w:rsidR="007741FF" w:rsidRPr="00E22BA2">
        <w:rPr>
          <w:lang w:val="en-GB"/>
        </w:rPr>
        <w:t xml:space="preserve"> important changes took place on</w:t>
      </w:r>
      <w:r w:rsidRPr="00E22BA2">
        <w:rPr>
          <w:lang w:val="en-GB"/>
        </w:rPr>
        <w:t xml:space="preserve"> the institutional level: the founding of the bishopric and the introduction of a new system of election of bishops.</w:t>
      </w:r>
      <w:r w:rsidR="00906D39" w:rsidRPr="00E22BA2">
        <w:rPr>
          <w:lang w:val="en-GB"/>
        </w:rPr>
        <w:t xml:space="preserve"> </w:t>
      </w:r>
      <w:r w:rsidRPr="00E22BA2">
        <w:rPr>
          <w:lang w:val="en-GB"/>
        </w:rPr>
        <w:t>The great novelty consisted in the transformation of the Metropolitan Seat of Transylvania (that was the rank of the Romanian Church at the moment of its union with Rome in 1700) in</w:t>
      </w:r>
      <w:r w:rsidR="007741FF" w:rsidRPr="00E22BA2">
        <w:rPr>
          <w:lang w:val="en-GB"/>
        </w:rPr>
        <w:t>to</w:t>
      </w:r>
      <w:r w:rsidRPr="00E22BA2">
        <w:rPr>
          <w:lang w:val="en-GB"/>
        </w:rPr>
        <w:t xml:space="preserve"> a bishopric, </w:t>
      </w:r>
      <w:r w:rsidR="007741FF" w:rsidRPr="00E22BA2">
        <w:rPr>
          <w:lang w:val="en-GB"/>
        </w:rPr>
        <w:t xml:space="preserve">a </w:t>
      </w:r>
      <w:r w:rsidRPr="00E22BA2">
        <w:rPr>
          <w:lang w:val="en-GB"/>
        </w:rPr>
        <w:t xml:space="preserve">decision taken during the rule of the unionist hierarch Atanasie Anghel and officially confirmed </w:t>
      </w:r>
      <w:r w:rsidR="007741FF" w:rsidRPr="00E22BA2">
        <w:rPr>
          <w:lang w:val="en-GB"/>
        </w:rPr>
        <w:t>by</w:t>
      </w:r>
      <w:r w:rsidRPr="00E22BA2">
        <w:rPr>
          <w:lang w:val="en-GB"/>
        </w:rPr>
        <w:t xml:space="preserve"> the papal bulla </w:t>
      </w:r>
      <w:r w:rsidRPr="00E22BA2">
        <w:rPr>
          <w:i/>
          <w:lang w:val="en-GB"/>
        </w:rPr>
        <w:t>Rationi congruit</w:t>
      </w:r>
      <w:r w:rsidR="007741FF" w:rsidRPr="00E22BA2">
        <w:rPr>
          <w:lang w:val="en-GB"/>
        </w:rPr>
        <w:t>, in 1721, issued by P</w:t>
      </w:r>
      <w:r w:rsidRPr="00E22BA2">
        <w:rPr>
          <w:lang w:val="en-GB"/>
        </w:rPr>
        <w:t>ope Inno</w:t>
      </w:r>
      <w:r w:rsidR="00906D39" w:rsidRPr="00E22BA2">
        <w:rPr>
          <w:lang w:val="en-GB"/>
        </w:rPr>
        <w:t>cent XIII</w:t>
      </w:r>
      <w:r w:rsidRPr="00E22BA2">
        <w:rPr>
          <w:lang w:val="en-GB"/>
        </w:rPr>
        <w:t>.</w:t>
      </w:r>
      <w:r w:rsidR="00906D39" w:rsidRPr="00E22BA2">
        <w:rPr>
          <w:lang w:val="en-GB"/>
        </w:rPr>
        <w:t xml:space="preserve"> </w:t>
      </w:r>
      <w:r w:rsidRPr="00E22BA2">
        <w:rPr>
          <w:lang w:val="en-GB"/>
        </w:rPr>
        <w:t>The seco</w:t>
      </w:r>
      <w:r w:rsidR="007741FF" w:rsidRPr="00E22BA2">
        <w:rPr>
          <w:lang w:val="en-GB"/>
        </w:rPr>
        <w:t xml:space="preserve">nd modification also </w:t>
      </w:r>
      <w:r w:rsidRPr="00E22BA2">
        <w:rPr>
          <w:lang w:val="en-GB"/>
        </w:rPr>
        <w:t>imposed</w:t>
      </w:r>
      <w:r w:rsidR="007741FF" w:rsidRPr="00E22BA2">
        <w:rPr>
          <w:lang w:val="en-GB"/>
        </w:rPr>
        <w:t xml:space="preserve"> externally</w:t>
      </w:r>
      <w:r w:rsidRPr="00E22BA2">
        <w:rPr>
          <w:lang w:val="en-GB"/>
        </w:rPr>
        <w:t xml:space="preserve"> on the Uniate Church was made in the system of the election of bishops. The Great Synod, the main institution of the Church, gathering together the archpriests and the representatives of the church districts, lost its decisive role. From this moment on, it just had to elect three candidates. Its vote was rather consultative, because it was the emperor in Vienna that appointed the new hierarch without being forced to choose the one candidate that had received the majority of the votes in the elective synod. Even more, the sovereign could choose a fo</w:t>
      </w:r>
      <w:r w:rsidR="007741FF" w:rsidRPr="00E22BA2">
        <w:rPr>
          <w:lang w:val="en-GB"/>
        </w:rPr>
        <w:t>u</w:t>
      </w:r>
      <w:r w:rsidRPr="00E22BA2">
        <w:rPr>
          <w:lang w:val="en-GB"/>
        </w:rPr>
        <w:t xml:space="preserve">rth candidate if necessary, totally ignoring the suggestion made by the clergy. The chosen one was to be confirmed by the pope. </w:t>
      </w:r>
    </w:p>
    <w:p w:rsidR="00DC7E12" w:rsidRPr="00E22BA2" w:rsidRDefault="00305AE7" w:rsidP="007B3167">
      <w:pPr>
        <w:ind w:firstLine="708"/>
        <w:jc w:val="both"/>
        <w:rPr>
          <w:lang w:val="en-GB"/>
        </w:rPr>
      </w:pPr>
      <w:r w:rsidRPr="00E22BA2">
        <w:rPr>
          <w:lang w:val="en-GB"/>
        </w:rPr>
        <w:t>From the point of view of the institutional structure, at the central level, the Uniate hie</w:t>
      </w:r>
      <w:r w:rsidR="00E06957" w:rsidRPr="00E22BA2">
        <w:rPr>
          <w:lang w:val="en-GB"/>
        </w:rPr>
        <w:t xml:space="preserve">rarch was assisted by a </w:t>
      </w:r>
      <w:r w:rsidRPr="00E22BA2">
        <w:rPr>
          <w:lang w:val="en-GB"/>
        </w:rPr>
        <w:t xml:space="preserve">vicar </w:t>
      </w:r>
      <w:r w:rsidR="00E06957" w:rsidRPr="00E22BA2">
        <w:rPr>
          <w:lang w:val="en-GB"/>
        </w:rPr>
        <w:t xml:space="preserve">general </w:t>
      </w:r>
      <w:r w:rsidRPr="00E22BA2">
        <w:rPr>
          <w:lang w:val="en-GB"/>
        </w:rPr>
        <w:t xml:space="preserve">(the first one was mentioned as early as 1701), which was a new institution for the Greek-Catholic Church, of Latin inspiration, being suggested by the Jesuits, who were a constant presence in the life of the church until the abolishment of their order (a Jesuit theologian had the role </w:t>
      </w:r>
      <w:r w:rsidR="00E06957" w:rsidRPr="00E22BA2">
        <w:rPr>
          <w:lang w:val="en-GB"/>
        </w:rPr>
        <w:t>of</w:t>
      </w:r>
      <w:r w:rsidRPr="00E22BA2">
        <w:rPr>
          <w:lang w:val="en-GB"/>
        </w:rPr>
        <w:t xml:space="preserve"> accompany</w:t>
      </w:r>
      <w:r w:rsidR="00E06957" w:rsidRPr="00E22BA2">
        <w:rPr>
          <w:lang w:val="en-GB"/>
        </w:rPr>
        <w:t>ing</w:t>
      </w:r>
      <w:r w:rsidRPr="00E22BA2">
        <w:rPr>
          <w:lang w:val="en-GB"/>
        </w:rPr>
        <w:t xml:space="preserve"> the Greek-Catholic bishops with the aim to help and supervise them and to defend the preservation of the purity of the faith). The bishop </w:t>
      </w:r>
      <w:r w:rsidR="00E06957" w:rsidRPr="00E22BA2">
        <w:rPr>
          <w:lang w:val="en-GB"/>
        </w:rPr>
        <w:t xml:space="preserve">also </w:t>
      </w:r>
      <w:r w:rsidRPr="00E22BA2">
        <w:rPr>
          <w:lang w:val="en-GB"/>
        </w:rPr>
        <w:t>benefited</w:t>
      </w:r>
      <w:r w:rsidR="00E06957" w:rsidRPr="00E22BA2">
        <w:rPr>
          <w:lang w:val="en-GB"/>
        </w:rPr>
        <w:t xml:space="preserve"> from</w:t>
      </w:r>
      <w:r w:rsidRPr="00E22BA2">
        <w:rPr>
          <w:lang w:val="en-GB"/>
        </w:rPr>
        <w:t xml:space="preserve"> the assistance ensured by a consistory, created in 1728, having 12 members (assessors), appointed </w:t>
      </w:r>
      <w:r w:rsidR="00E06957" w:rsidRPr="00E22BA2">
        <w:rPr>
          <w:lang w:val="en-GB"/>
        </w:rPr>
        <w:t xml:space="preserve">from </w:t>
      </w:r>
      <w:r w:rsidRPr="00E22BA2">
        <w:rPr>
          <w:lang w:val="en-GB"/>
        </w:rPr>
        <w:t xml:space="preserve">amongst the archpriests. This institution was known as the “Little Synod”. </w:t>
      </w:r>
    </w:p>
    <w:p w:rsidR="00305AE7" w:rsidRPr="00E22BA2" w:rsidRDefault="00305AE7" w:rsidP="007B3167">
      <w:pPr>
        <w:ind w:firstLine="708"/>
        <w:jc w:val="both"/>
        <w:rPr>
          <w:lang w:val="en-GB"/>
        </w:rPr>
      </w:pPr>
      <w:r w:rsidRPr="00E22BA2">
        <w:rPr>
          <w:lang w:val="en-GB"/>
        </w:rPr>
        <w:t>The main institution of the period was, without doubts, the Great Synod. It was a representative institution, whose decisions had normative role for the entire</w:t>
      </w:r>
      <w:r w:rsidR="00E06957" w:rsidRPr="00E22BA2">
        <w:rPr>
          <w:lang w:val="en-GB"/>
        </w:rPr>
        <w:t xml:space="preserve"> Church. Normally, it had to </w:t>
      </w:r>
      <w:r w:rsidRPr="00E22BA2">
        <w:rPr>
          <w:lang w:val="en-GB"/>
        </w:rPr>
        <w:t>m</w:t>
      </w:r>
      <w:r w:rsidR="00E06957" w:rsidRPr="00E22BA2">
        <w:rPr>
          <w:lang w:val="en-GB"/>
        </w:rPr>
        <w:t>e</w:t>
      </w:r>
      <w:r w:rsidRPr="00E22BA2">
        <w:rPr>
          <w:lang w:val="en-GB"/>
        </w:rPr>
        <w:t>et annually, thus ensuring an efficient control over the activity of the bishop</w:t>
      </w:r>
      <w:r w:rsidR="00E06957" w:rsidRPr="00E22BA2">
        <w:rPr>
          <w:lang w:val="en-GB"/>
        </w:rPr>
        <w:t>,</w:t>
      </w:r>
      <w:r w:rsidRPr="00E22BA2">
        <w:rPr>
          <w:lang w:val="en-GB"/>
        </w:rPr>
        <w:t xml:space="preserve"> and it was attended by: the bishop, the archpriests, priests and, rarely, laymen. The Great Synod was organized quite regularly until 1772.  </w:t>
      </w:r>
    </w:p>
    <w:p w:rsidR="00305AE7" w:rsidRPr="00E22BA2" w:rsidRDefault="00906D39" w:rsidP="007B3167">
      <w:pPr>
        <w:jc w:val="both"/>
        <w:rPr>
          <w:lang w:val="en-GB"/>
        </w:rPr>
      </w:pPr>
      <w:r w:rsidRPr="00E22BA2">
        <w:rPr>
          <w:lang w:val="en-GB"/>
        </w:rPr>
        <w:tab/>
        <w:t>In 1747, the Monastery of the Holy Trinity was opened</w:t>
      </w:r>
      <w:r w:rsidR="00305AE7" w:rsidRPr="00E22BA2">
        <w:rPr>
          <w:lang w:val="en-GB"/>
        </w:rPr>
        <w:t xml:space="preserve"> in Blaj, being destined to the monks </w:t>
      </w:r>
      <w:r w:rsidR="00E06957" w:rsidRPr="00E22BA2">
        <w:rPr>
          <w:lang w:val="en-GB"/>
        </w:rPr>
        <w:t>of</w:t>
      </w:r>
      <w:r w:rsidR="00305AE7" w:rsidRPr="00E22BA2">
        <w:rPr>
          <w:lang w:val="en-GB"/>
        </w:rPr>
        <w:t xml:space="preserve"> the Order of St. Basil. They were to replace the prebendaries of a Latin </w:t>
      </w:r>
      <w:r w:rsidR="00305AE7" w:rsidRPr="00E22BA2">
        <w:rPr>
          <w:i/>
          <w:lang w:val="en-GB"/>
        </w:rPr>
        <w:t>capitulum</w:t>
      </w:r>
      <w:r w:rsidR="00E06957" w:rsidRPr="00E22BA2">
        <w:rPr>
          <w:lang w:val="en-GB"/>
        </w:rPr>
        <w:t>, at</w:t>
      </w:r>
      <w:r w:rsidR="00305AE7" w:rsidRPr="00E22BA2">
        <w:rPr>
          <w:lang w:val="en-GB"/>
        </w:rPr>
        <w:t xml:space="preserve"> a time when the bishopric of Făgăraș did not have a proper institution of the kind. The recommendation that the monks were supposed to act as advisors, teachers</w:t>
      </w:r>
      <w:r w:rsidR="00E06957" w:rsidRPr="00E22BA2">
        <w:rPr>
          <w:lang w:val="en-GB"/>
        </w:rPr>
        <w:t>,</w:t>
      </w:r>
      <w:r w:rsidR="00305AE7" w:rsidRPr="00E22BA2">
        <w:rPr>
          <w:lang w:val="en-GB"/>
        </w:rPr>
        <w:t xml:space="preserve"> and missionaries in the diocese had been gi</w:t>
      </w:r>
      <w:r w:rsidR="00E06957" w:rsidRPr="00E22BA2">
        <w:rPr>
          <w:lang w:val="en-GB"/>
        </w:rPr>
        <w:t>ven by the papal bulla of</w:t>
      </w:r>
      <w:r w:rsidR="00305AE7" w:rsidRPr="00E22BA2">
        <w:rPr>
          <w:lang w:val="en-GB"/>
        </w:rPr>
        <w:t xml:space="preserve"> 1721</w:t>
      </w:r>
      <w:r w:rsidR="00E06957" w:rsidRPr="00E22BA2">
        <w:rPr>
          <w:lang w:val="en-GB"/>
        </w:rPr>
        <w:t>.</w:t>
      </w:r>
      <w:r w:rsidR="00305AE7" w:rsidRPr="00E22BA2">
        <w:rPr>
          <w:rStyle w:val="Funotenzeichen"/>
          <w:lang w:val="en-GB"/>
        </w:rPr>
        <w:footnoteReference w:id="6"/>
      </w:r>
      <w:r w:rsidR="00305AE7" w:rsidRPr="00E22BA2">
        <w:rPr>
          <w:lang w:val="en-GB"/>
        </w:rPr>
        <w:t xml:space="preserve"> Thus, this monastery of oriental type went beyond its spiritual pu</w:t>
      </w:r>
      <w:r w:rsidRPr="00E22BA2">
        <w:rPr>
          <w:lang w:val="en-GB"/>
        </w:rPr>
        <w:t>rpose</w:t>
      </w:r>
      <w:r w:rsidR="00305AE7" w:rsidRPr="00E22BA2">
        <w:rPr>
          <w:lang w:val="en-GB"/>
        </w:rPr>
        <w:t xml:space="preserve">, and became an organism with an important role in the administration of the diocese and in the theological education. It represents another adaptation </w:t>
      </w:r>
      <w:r w:rsidR="00305AE7" w:rsidRPr="00E22BA2">
        <w:rPr>
          <w:lang w:val="en-GB"/>
        </w:rPr>
        <w:lastRenderedPageBreak/>
        <w:t xml:space="preserve">of a typical Western institution, the </w:t>
      </w:r>
      <w:r w:rsidR="00305AE7" w:rsidRPr="00E22BA2">
        <w:rPr>
          <w:i/>
          <w:lang w:val="en-GB"/>
        </w:rPr>
        <w:t>capitulum</w:t>
      </w:r>
      <w:r w:rsidR="00305AE7" w:rsidRPr="00E22BA2">
        <w:rPr>
          <w:lang w:val="en-GB"/>
        </w:rPr>
        <w:t xml:space="preserve">, to the effective realities of a bishopric of Greek rite. </w:t>
      </w:r>
    </w:p>
    <w:p w:rsidR="00305AE7" w:rsidRPr="00E22BA2" w:rsidRDefault="00305AE7" w:rsidP="007B3167">
      <w:pPr>
        <w:ind w:firstLine="708"/>
        <w:jc w:val="both"/>
        <w:rPr>
          <w:lang w:val="en-GB"/>
        </w:rPr>
      </w:pPr>
      <w:r w:rsidRPr="00E22BA2">
        <w:rPr>
          <w:lang w:val="en-GB"/>
        </w:rPr>
        <w:t xml:space="preserve">The great changes took place in </w:t>
      </w:r>
      <w:r w:rsidRPr="00E22BA2">
        <w:rPr>
          <w:b/>
          <w:lang w:val="en-GB"/>
        </w:rPr>
        <w:t>the second period under the influence of the reforms imposed by the Viennese Court</w:t>
      </w:r>
      <w:r w:rsidR="00E06957" w:rsidRPr="00E22BA2">
        <w:rPr>
          <w:b/>
          <w:lang w:val="en-GB"/>
        </w:rPr>
        <w:t>.</w:t>
      </w:r>
      <w:r w:rsidRPr="00E22BA2">
        <w:rPr>
          <w:rStyle w:val="Funotenzeichen"/>
          <w:lang w:val="en-GB"/>
        </w:rPr>
        <w:footnoteReference w:id="7"/>
      </w:r>
      <w:r w:rsidRPr="00E22BA2">
        <w:rPr>
          <w:lang w:val="en-GB"/>
        </w:rPr>
        <w:t xml:space="preserve"> In this stage, the role of Rom</w:t>
      </w:r>
      <w:r w:rsidR="00E06957" w:rsidRPr="00E22BA2">
        <w:rPr>
          <w:lang w:val="en-GB"/>
        </w:rPr>
        <w:t>e was almost nil.</w:t>
      </w:r>
      <w:r w:rsidRPr="00E22BA2">
        <w:rPr>
          <w:lang w:val="en-GB"/>
        </w:rPr>
        <w:t xml:space="preserve"> The reformism of Maria Theresa and Joseph II affected the institutional evolution of the Uniate Church,</w:t>
      </w:r>
      <w:r w:rsidR="002F3FF8" w:rsidRPr="00E22BA2">
        <w:rPr>
          <w:lang w:val="en-GB"/>
        </w:rPr>
        <w:t xml:space="preserve"> </w:t>
      </w:r>
      <w:r w:rsidR="00E06957" w:rsidRPr="00E22BA2">
        <w:rPr>
          <w:lang w:val="en-GB"/>
        </w:rPr>
        <w:t>which</w:t>
      </w:r>
      <w:r w:rsidR="002F3FF8" w:rsidRPr="00E22BA2">
        <w:rPr>
          <w:lang w:val="en-GB"/>
        </w:rPr>
        <w:t xml:space="preserve"> faced</w:t>
      </w:r>
      <w:r w:rsidRPr="00E22BA2">
        <w:rPr>
          <w:lang w:val="en-GB"/>
        </w:rPr>
        <w:t xml:space="preserve"> the necessity to adapt to the new realities. On the other hand, the Church found itself in a </w:t>
      </w:r>
      <w:r w:rsidR="002819CC" w:rsidRPr="00E22BA2">
        <w:rPr>
          <w:lang w:val="en-GB"/>
        </w:rPr>
        <w:t>period</w:t>
      </w:r>
      <w:r w:rsidRPr="00E22BA2">
        <w:rPr>
          <w:lang w:val="en-GB"/>
        </w:rPr>
        <w:t xml:space="preserve"> when the need for modernization and transformation was obvious and rather urgent. The slow ecclesiastical administration</w:t>
      </w:r>
      <w:r w:rsidR="002819CC" w:rsidRPr="00E22BA2">
        <w:rPr>
          <w:lang w:val="en-GB"/>
        </w:rPr>
        <w:t>, which</w:t>
      </w:r>
      <w:r w:rsidRPr="00E22BA2">
        <w:rPr>
          <w:lang w:val="en-GB"/>
        </w:rPr>
        <w:t xml:space="preserve"> often only partially </w:t>
      </w:r>
      <w:r w:rsidR="002819CC" w:rsidRPr="00E22BA2">
        <w:rPr>
          <w:lang w:val="en-GB"/>
        </w:rPr>
        <w:t xml:space="preserve">controlled </w:t>
      </w:r>
      <w:r w:rsidRPr="00E22BA2">
        <w:rPr>
          <w:lang w:val="en-GB"/>
        </w:rPr>
        <w:t>the territory of the large diocese</w:t>
      </w:r>
      <w:r w:rsidR="002819CC" w:rsidRPr="00E22BA2">
        <w:rPr>
          <w:lang w:val="en-GB"/>
        </w:rPr>
        <w:t>,</w:t>
      </w:r>
      <w:r w:rsidRPr="00E22BA2">
        <w:rPr>
          <w:lang w:val="en-GB"/>
        </w:rPr>
        <w:t xml:space="preserve"> needed to become more efficient. The diocese of Făgăraș was the largest Catholic bishopric of the empire. The central institutions in Blaj could</w:t>
      </w:r>
      <w:r w:rsidR="002819CC" w:rsidRPr="00E22BA2">
        <w:rPr>
          <w:lang w:val="en-GB"/>
        </w:rPr>
        <w:t xml:space="preserve"> not have a real and clear picture</w:t>
      </w:r>
      <w:r w:rsidRPr="00E22BA2">
        <w:rPr>
          <w:lang w:val="en-GB"/>
        </w:rPr>
        <w:t xml:space="preserve"> of the local situation. Various problems occurred because of the diverse and complicated </w:t>
      </w:r>
      <w:r w:rsidR="002819CC" w:rsidRPr="00E22BA2">
        <w:rPr>
          <w:lang w:val="en-GB"/>
        </w:rPr>
        <w:t>denominat</w:t>
      </w:r>
      <w:r w:rsidRPr="00E22BA2">
        <w:rPr>
          <w:lang w:val="en-GB"/>
        </w:rPr>
        <w:t>ional mixture especially in the border areas with direct contact with the extra-Carpathian Orthodoxy</w:t>
      </w:r>
      <w:r w:rsidR="002F3FF8" w:rsidRPr="00E22BA2">
        <w:rPr>
          <w:lang w:val="en-GB"/>
        </w:rPr>
        <w:t xml:space="preserve"> (a powerful anti-Unionist movement was led in Transylvania between 1759 and 1961 by Sofronie from Cioara, a monk sent in the region by the Or</w:t>
      </w:r>
      <w:r w:rsidR="002819CC" w:rsidRPr="00E22BA2">
        <w:rPr>
          <w:lang w:val="en-GB"/>
        </w:rPr>
        <w:t>thodox metropolitan of Karlowitz</w:t>
      </w:r>
      <w:r w:rsidR="002F3FF8" w:rsidRPr="00E22BA2">
        <w:rPr>
          <w:lang w:val="en-GB"/>
        </w:rPr>
        <w:t>)</w:t>
      </w:r>
      <w:r w:rsidRPr="00E22BA2">
        <w:rPr>
          <w:lang w:val="en-GB"/>
        </w:rPr>
        <w:t>, but also because of the bishops’ difficulty to impose their authority over the local cler</w:t>
      </w:r>
      <w:r w:rsidR="002F3FF8" w:rsidRPr="00E22BA2">
        <w:rPr>
          <w:lang w:val="en-GB"/>
        </w:rPr>
        <w:t>ical elite, the archpriests who</w:t>
      </w:r>
      <w:r w:rsidRPr="00E22BA2">
        <w:rPr>
          <w:lang w:val="en-GB"/>
        </w:rPr>
        <w:t xml:space="preserve"> held a large influence and enough prerogatives as leaders of their districts. The changes made between 1772 and 1850, freely or under the impulse of the imperial reforms, affected many of the traditional institutional structures. </w:t>
      </w:r>
    </w:p>
    <w:p w:rsidR="00305AE7" w:rsidRPr="00E22BA2" w:rsidRDefault="00305AE7" w:rsidP="007B3167">
      <w:pPr>
        <w:ind w:firstLine="708"/>
        <w:jc w:val="both"/>
        <w:rPr>
          <w:lang w:val="en-GB"/>
        </w:rPr>
      </w:pPr>
      <w:r w:rsidRPr="00E22BA2">
        <w:rPr>
          <w:lang w:val="en-GB"/>
        </w:rPr>
        <w:t xml:space="preserve">Most of the transformations took place at the central level. </w:t>
      </w:r>
      <w:r w:rsidR="002F3FF8" w:rsidRPr="00E22BA2">
        <w:rPr>
          <w:lang w:val="en-GB"/>
        </w:rPr>
        <w:t>Because of Joseph II’s policies against the monasteries</w:t>
      </w:r>
      <w:r w:rsidRPr="00E22BA2">
        <w:rPr>
          <w:lang w:val="en-GB"/>
        </w:rPr>
        <w:t xml:space="preserve">, the number of monks </w:t>
      </w:r>
      <w:r w:rsidR="002819CC" w:rsidRPr="00E22BA2">
        <w:rPr>
          <w:lang w:val="en-GB"/>
        </w:rPr>
        <w:t>of</w:t>
      </w:r>
      <w:r w:rsidRPr="00E22BA2">
        <w:rPr>
          <w:lang w:val="en-GB"/>
        </w:rPr>
        <w:t xml:space="preserve"> the main monastery, of Holy Trinity, was reduced to 11, the friars being forced to be involved </w:t>
      </w:r>
      <w:r w:rsidR="002819CC" w:rsidRPr="00E22BA2">
        <w:rPr>
          <w:lang w:val="en-GB"/>
        </w:rPr>
        <w:t>only in activities regarding</w:t>
      </w:r>
      <w:r w:rsidRPr="00E22BA2">
        <w:rPr>
          <w:lang w:val="en-GB"/>
        </w:rPr>
        <w:t xml:space="preserve"> youth education. In 1804 there were only 3 monks left and in 1821 only 2</w:t>
      </w:r>
      <w:r w:rsidR="002819CC" w:rsidRPr="00E22BA2">
        <w:rPr>
          <w:lang w:val="en-GB"/>
        </w:rPr>
        <w:t>.</w:t>
      </w:r>
      <w:r w:rsidRPr="00E22BA2">
        <w:rPr>
          <w:rStyle w:val="Funotenzeichen"/>
          <w:lang w:val="en-GB"/>
        </w:rPr>
        <w:footnoteReference w:id="8"/>
      </w:r>
      <w:r w:rsidRPr="00E22BA2">
        <w:rPr>
          <w:lang w:val="en-GB"/>
        </w:rPr>
        <w:t xml:space="preserve"> In spite of some attempts to revitalize the monastic life in Blaj and in the Greek-Catholic Church in general, the signs of a revival were noticeable only towards the end of the 19</w:t>
      </w:r>
      <w:r w:rsidRPr="00E22BA2">
        <w:rPr>
          <w:vertAlign w:val="superscript"/>
          <w:lang w:val="en-GB"/>
        </w:rPr>
        <w:t>th</w:t>
      </w:r>
      <w:r w:rsidRPr="00E22BA2">
        <w:rPr>
          <w:lang w:val="en-GB"/>
        </w:rPr>
        <w:t xml:space="preserve"> century and in the inter-war period (one m</w:t>
      </w:r>
      <w:r w:rsidR="002819CC" w:rsidRPr="00E22BA2">
        <w:rPr>
          <w:lang w:val="en-GB"/>
        </w:rPr>
        <w:t>ust mention the monasteries of</w:t>
      </w:r>
      <w:r w:rsidRPr="00E22BA2">
        <w:rPr>
          <w:lang w:val="en-GB"/>
        </w:rPr>
        <w:t xml:space="preserve"> Bixad and Nicula, </w:t>
      </w:r>
      <w:r w:rsidR="002819CC" w:rsidRPr="00E22BA2">
        <w:rPr>
          <w:lang w:val="en-GB"/>
        </w:rPr>
        <w:t>which were important spiritual cent</w:t>
      </w:r>
      <w:r w:rsidRPr="00E22BA2">
        <w:rPr>
          <w:lang w:val="en-GB"/>
        </w:rPr>
        <w:t>r</w:t>
      </w:r>
      <w:r w:rsidR="002819CC" w:rsidRPr="00E22BA2">
        <w:rPr>
          <w:lang w:val="en-GB"/>
        </w:rPr>
        <w:t>e</w:t>
      </w:r>
      <w:r w:rsidRPr="00E22BA2">
        <w:rPr>
          <w:lang w:val="en-GB"/>
        </w:rPr>
        <w:t>s for Transylvanian Greek-Catholicism, flourishing mainly in the third and fourth decades of the 20</w:t>
      </w:r>
      <w:r w:rsidRPr="00E22BA2">
        <w:rPr>
          <w:vertAlign w:val="superscript"/>
          <w:lang w:val="en-GB"/>
        </w:rPr>
        <w:t>th</w:t>
      </w:r>
      <w:r w:rsidRPr="00E22BA2">
        <w:rPr>
          <w:lang w:val="en-GB"/>
        </w:rPr>
        <w:t xml:space="preserve"> century). </w:t>
      </w:r>
    </w:p>
    <w:p w:rsidR="00305AE7" w:rsidRPr="00E22BA2" w:rsidRDefault="00305AE7" w:rsidP="007B3167">
      <w:pPr>
        <w:ind w:firstLine="708"/>
        <w:jc w:val="both"/>
        <w:rPr>
          <w:lang w:val="en-GB"/>
        </w:rPr>
      </w:pPr>
      <w:r w:rsidRPr="00E22BA2">
        <w:rPr>
          <w:lang w:val="en-GB"/>
        </w:rPr>
        <w:t xml:space="preserve">Under these conditions, the leadership system of the diocese was seriously affected, as the monks were the </w:t>
      </w:r>
      <w:r w:rsidR="002F3FF8" w:rsidRPr="00E22BA2">
        <w:rPr>
          <w:lang w:val="en-GB"/>
        </w:rPr>
        <w:t>central part of the consistory</w:t>
      </w:r>
      <w:r w:rsidRPr="00E22BA2">
        <w:rPr>
          <w:lang w:val="en-GB"/>
        </w:rPr>
        <w:t xml:space="preserve">. Thus, the measures taken to reform the central administration of the diocese focused on two directions: the foundation of the </w:t>
      </w:r>
      <w:r w:rsidRPr="00E22BA2">
        <w:rPr>
          <w:i/>
          <w:lang w:val="en-GB"/>
        </w:rPr>
        <w:t>capitulum cathedralis</w:t>
      </w:r>
      <w:r w:rsidRPr="00E22BA2">
        <w:rPr>
          <w:lang w:val="en-GB"/>
        </w:rPr>
        <w:t xml:space="preserve"> – in 1807 under the rule of bishop Ioan Bob (1782</w:t>
      </w:r>
      <w:r w:rsidR="002819CC" w:rsidRPr="00E22BA2">
        <w:rPr>
          <w:lang w:val="en-GB"/>
        </w:rPr>
        <w:t xml:space="preserve"> </w:t>
      </w:r>
      <w:r w:rsidRPr="00E22BA2">
        <w:rPr>
          <w:lang w:val="en-GB"/>
        </w:rPr>
        <w:t>-</w:t>
      </w:r>
      <w:r w:rsidR="002819CC" w:rsidRPr="00E22BA2">
        <w:rPr>
          <w:lang w:val="en-GB"/>
        </w:rPr>
        <w:t xml:space="preserve"> </w:t>
      </w:r>
      <w:r w:rsidRPr="00E22BA2">
        <w:rPr>
          <w:lang w:val="en-GB"/>
        </w:rPr>
        <w:t>1830); and the reformation of the consistory with a broader struc</w:t>
      </w:r>
      <w:r w:rsidR="002819CC" w:rsidRPr="00E22BA2">
        <w:rPr>
          <w:lang w:val="en-GB"/>
        </w:rPr>
        <w:t>ture – it was joined also by</w:t>
      </w:r>
      <w:r w:rsidRPr="00E22BA2">
        <w:rPr>
          <w:lang w:val="en-GB"/>
        </w:rPr>
        <w:t xml:space="preserve"> representative</w:t>
      </w:r>
      <w:r w:rsidR="002F3FF8" w:rsidRPr="00E22BA2">
        <w:rPr>
          <w:lang w:val="en-GB"/>
        </w:rPr>
        <w:t>s of the local ecclesiastical elite</w:t>
      </w:r>
      <w:r w:rsidR="002819CC" w:rsidRPr="00E22BA2">
        <w:rPr>
          <w:lang w:val="en-GB"/>
        </w:rPr>
        <w:t>, of the professors of</w:t>
      </w:r>
      <w:r w:rsidRPr="00E22BA2">
        <w:rPr>
          <w:lang w:val="en-GB"/>
        </w:rPr>
        <w:t xml:space="preserve"> the Blaj theological academy (totally restructured in 1831) and of the monastery.</w:t>
      </w:r>
    </w:p>
    <w:p w:rsidR="00305AE7" w:rsidRPr="00E22BA2" w:rsidRDefault="00305AE7" w:rsidP="007B3167">
      <w:pPr>
        <w:ind w:firstLine="708"/>
        <w:jc w:val="both"/>
        <w:rPr>
          <w:lang w:val="en-GB"/>
        </w:rPr>
      </w:pPr>
      <w:r w:rsidRPr="00E22BA2">
        <w:rPr>
          <w:lang w:val="en-GB"/>
        </w:rPr>
        <w:t xml:space="preserve">Thus, one can notice the existence of a </w:t>
      </w:r>
      <w:r w:rsidR="002819CC" w:rsidRPr="00E22BA2">
        <w:rPr>
          <w:lang w:val="en-GB"/>
        </w:rPr>
        <w:t xml:space="preserve">process of </w:t>
      </w:r>
      <w:r w:rsidRPr="00E22BA2">
        <w:rPr>
          <w:lang w:val="en-GB"/>
        </w:rPr>
        <w:t xml:space="preserve">power centralization, the authority being more and more concentrated in the hand of the bishops and of the organisms directly conducted by them. This reality was </w:t>
      </w:r>
      <w:r w:rsidR="00521489" w:rsidRPr="00E22BA2">
        <w:rPr>
          <w:lang w:val="en-GB"/>
        </w:rPr>
        <w:t xml:space="preserve">also strengthened </w:t>
      </w:r>
      <w:r w:rsidRPr="00E22BA2">
        <w:rPr>
          <w:lang w:val="en-GB"/>
        </w:rPr>
        <w:t>by the evolution of the institution of the diocesan synod starting with the 8</w:t>
      </w:r>
      <w:r w:rsidRPr="00E22BA2">
        <w:rPr>
          <w:vertAlign w:val="superscript"/>
          <w:lang w:val="en-GB"/>
        </w:rPr>
        <w:t>th</w:t>
      </w:r>
      <w:r w:rsidRPr="00E22BA2">
        <w:rPr>
          <w:lang w:val="en-GB"/>
        </w:rPr>
        <w:t xml:space="preserve"> decade of the 18</w:t>
      </w:r>
      <w:r w:rsidRPr="00E22BA2">
        <w:rPr>
          <w:vertAlign w:val="superscript"/>
          <w:lang w:val="en-GB"/>
        </w:rPr>
        <w:t>th</w:t>
      </w:r>
      <w:r w:rsidRPr="00E22BA2">
        <w:rPr>
          <w:lang w:val="en-GB"/>
        </w:rPr>
        <w:t xml:space="preserve"> century, influenced by the position of </w:t>
      </w:r>
      <w:r w:rsidR="00521489" w:rsidRPr="00E22BA2">
        <w:rPr>
          <w:lang w:val="en-GB"/>
        </w:rPr>
        <w:t xml:space="preserve">the Austrian state that </w:t>
      </w:r>
      <w:r w:rsidRPr="00E22BA2">
        <w:rPr>
          <w:lang w:val="en-GB"/>
        </w:rPr>
        <w:t xml:space="preserve">constantly </w:t>
      </w:r>
      <w:r w:rsidR="00521489" w:rsidRPr="00E22BA2">
        <w:rPr>
          <w:lang w:val="en-GB"/>
        </w:rPr>
        <w:t xml:space="preserve">opposed </w:t>
      </w:r>
      <w:r w:rsidRPr="00E22BA2">
        <w:rPr>
          <w:lang w:val="en-GB"/>
        </w:rPr>
        <w:t>the gathering of large ecclesiastical assemblies that could so easily deviate into political and national movements. On</w:t>
      </w:r>
      <w:r w:rsidR="00521489" w:rsidRPr="00E22BA2">
        <w:rPr>
          <w:lang w:val="en-GB"/>
        </w:rPr>
        <w:t xml:space="preserve"> the other hand, its competence</w:t>
      </w:r>
      <w:r w:rsidRPr="00E22BA2">
        <w:rPr>
          <w:lang w:val="en-GB"/>
        </w:rPr>
        <w:t xml:space="preserve">s were severely reduced over these decades, especially after the constitution of the </w:t>
      </w:r>
      <w:r w:rsidRPr="00E22BA2">
        <w:rPr>
          <w:i/>
          <w:lang w:val="en-GB"/>
        </w:rPr>
        <w:t>capitulum</w:t>
      </w:r>
      <w:r w:rsidRPr="00E22BA2">
        <w:rPr>
          <w:lang w:val="en-GB"/>
        </w:rPr>
        <w:t xml:space="preserve"> and the renovation of the cons</w:t>
      </w:r>
      <w:r w:rsidR="00521489" w:rsidRPr="00E22BA2">
        <w:rPr>
          <w:lang w:val="en-GB"/>
        </w:rPr>
        <w:t>istory. Between 1773 and 1850, t</w:t>
      </w:r>
      <w:r w:rsidRPr="00E22BA2">
        <w:rPr>
          <w:lang w:val="en-GB"/>
        </w:rPr>
        <w:t xml:space="preserve">he Great Synod met </w:t>
      </w:r>
      <w:r w:rsidRPr="00E22BA2">
        <w:rPr>
          <w:lang w:val="en-GB"/>
        </w:rPr>
        <w:lastRenderedPageBreak/>
        <w:t>only for 6 times, for the elect</w:t>
      </w:r>
      <w:r w:rsidR="00521489" w:rsidRPr="00E22BA2">
        <w:rPr>
          <w:lang w:val="en-GB"/>
        </w:rPr>
        <w:t xml:space="preserve">ion of a new bishop, or for </w:t>
      </w:r>
      <w:r w:rsidRPr="00E22BA2">
        <w:rPr>
          <w:lang w:val="en-GB"/>
        </w:rPr>
        <w:t xml:space="preserve">declarations of loyalty towards the emperor. The only occasions when ecclesiastical and school matters were discussed were in 1821 and 1833. </w:t>
      </w:r>
    </w:p>
    <w:p w:rsidR="00305AE7" w:rsidRPr="00E22BA2" w:rsidRDefault="00305AE7" w:rsidP="007B3167">
      <w:pPr>
        <w:ind w:firstLine="708"/>
        <w:jc w:val="both"/>
        <w:rPr>
          <w:lang w:val="en-GB"/>
        </w:rPr>
      </w:pPr>
      <w:r w:rsidRPr="00E22BA2">
        <w:rPr>
          <w:lang w:val="en-GB"/>
        </w:rPr>
        <w:t>The non-functionality of the diocesan syn</w:t>
      </w:r>
      <w:r w:rsidR="00521489" w:rsidRPr="00E22BA2">
        <w:rPr>
          <w:lang w:val="en-GB"/>
        </w:rPr>
        <w:t>od led to a certain deviation from</w:t>
      </w:r>
      <w:r w:rsidRPr="00E22BA2">
        <w:rPr>
          <w:lang w:val="en-GB"/>
        </w:rPr>
        <w:t xml:space="preserve"> the collegial system of leadership of Eastern origin towards a more hierarchical and pyramidal system that brought the Greek-Catholic Church </w:t>
      </w:r>
      <w:r w:rsidR="00521489" w:rsidRPr="00E22BA2">
        <w:rPr>
          <w:lang w:val="en-GB"/>
        </w:rPr>
        <w:t>o</w:t>
      </w:r>
      <w:r w:rsidRPr="00E22BA2">
        <w:rPr>
          <w:lang w:val="en-GB"/>
        </w:rPr>
        <w:t>f Transylvania closer to the model of organization and functioning of a Roman-Catholic bishopric. This was the model followed by the Greek-Catholic elite in the process of reformation of the ecclesiastical institutions. It was the obvious and natural opt</w:t>
      </w:r>
      <w:r w:rsidR="002F3FF8" w:rsidRPr="00E22BA2">
        <w:rPr>
          <w:lang w:val="en-GB"/>
        </w:rPr>
        <w:t>ion. The</w:t>
      </w:r>
      <w:r w:rsidRPr="00E22BA2">
        <w:rPr>
          <w:lang w:val="en-GB"/>
        </w:rPr>
        <w:t xml:space="preserve"> period </w:t>
      </w:r>
      <w:r w:rsidR="002F3FF8" w:rsidRPr="00E22BA2">
        <w:rPr>
          <w:lang w:val="en-GB"/>
        </w:rPr>
        <w:t xml:space="preserve">of structural stability </w:t>
      </w:r>
      <w:r w:rsidRPr="00E22BA2">
        <w:rPr>
          <w:lang w:val="en-GB"/>
        </w:rPr>
        <w:t>was short</w:t>
      </w:r>
      <w:r w:rsidR="002F3FF8" w:rsidRPr="00E22BA2">
        <w:rPr>
          <w:lang w:val="en-GB"/>
        </w:rPr>
        <w:t xml:space="preserve"> (1830</w:t>
      </w:r>
      <w:r w:rsidR="00521489" w:rsidRPr="00E22BA2">
        <w:rPr>
          <w:lang w:val="en-GB"/>
        </w:rPr>
        <w:t xml:space="preserve"> </w:t>
      </w:r>
      <w:r w:rsidR="002F3FF8" w:rsidRPr="00E22BA2">
        <w:rPr>
          <w:lang w:val="en-GB"/>
        </w:rPr>
        <w:t>-</w:t>
      </w:r>
      <w:r w:rsidR="00521489" w:rsidRPr="00E22BA2">
        <w:rPr>
          <w:lang w:val="en-GB"/>
        </w:rPr>
        <w:t xml:space="preserve"> </w:t>
      </w:r>
      <w:r w:rsidR="002F3FF8" w:rsidRPr="00E22BA2">
        <w:rPr>
          <w:lang w:val="en-GB"/>
        </w:rPr>
        <w:t>1850)</w:t>
      </w:r>
      <w:r w:rsidRPr="00E22BA2">
        <w:rPr>
          <w:lang w:val="en-GB"/>
        </w:rPr>
        <w:t xml:space="preserve">, as another series of unavoidable changes occurred </w:t>
      </w:r>
      <w:r w:rsidR="00521489" w:rsidRPr="00E22BA2">
        <w:rPr>
          <w:lang w:val="en-GB"/>
        </w:rPr>
        <w:t>at</w:t>
      </w:r>
      <w:r w:rsidR="002F3FF8" w:rsidRPr="00E22BA2">
        <w:rPr>
          <w:lang w:val="en-GB"/>
        </w:rPr>
        <w:t xml:space="preserve"> the moment the bishopric of Făgăraș</w:t>
      </w:r>
      <w:r w:rsidR="00521489" w:rsidRPr="00E22BA2">
        <w:rPr>
          <w:lang w:val="en-GB"/>
        </w:rPr>
        <w:t xml:space="preserve"> was raised to</w:t>
      </w:r>
      <w:r w:rsidRPr="00E22BA2">
        <w:rPr>
          <w:lang w:val="en-GB"/>
        </w:rPr>
        <w:t xml:space="preserve"> metropolitan rank and two other bishoprics were founded – Gherla and Lugoj. </w:t>
      </w:r>
    </w:p>
    <w:p w:rsidR="00641416" w:rsidRPr="00E22BA2" w:rsidRDefault="00641416" w:rsidP="007B3167">
      <w:pPr>
        <w:ind w:firstLine="708"/>
        <w:jc w:val="both"/>
        <w:rPr>
          <w:lang w:val="en-GB"/>
        </w:rPr>
      </w:pPr>
    </w:p>
    <w:p w:rsidR="00305AE7" w:rsidRPr="00E22BA2" w:rsidRDefault="00305AE7" w:rsidP="007B3167">
      <w:pPr>
        <w:ind w:firstLine="708"/>
        <w:jc w:val="both"/>
        <w:rPr>
          <w:lang w:val="en-GB"/>
        </w:rPr>
      </w:pPr>
      <w:r w:rsidRPr="00E22BA2">
        <w:rPr>
          <w:lang w:val="en-GB"/>
        </w:rPr>
        <w:t xml:space="preserve">In 1853, the bulla </w:t>
      </w:r>
      <w:r w:rsidRPr="00E22BA2">
        <w:rPr>
          <w:i/>
          <w:lang w:val="en-GB"/>
        </w:rPr>
        <w:t>Ecclesiam Christ</w:t>
      </w:r>
      <w:r w:rsidR="00521489" w:rsidRPr="00E22BA2">
        <w:rPr>
          <w:i/>
          <w:lang w:val="en-GB"/>
        </w:rPr>
        <w:t>i</w:t>
      </w:r>
      <w:r w:rsidR="00521489" w:rsidRPr="00E22BA2">
        <w:rPr>
          <w:lang w:val="en-GB"/>
        </w:rPr>
        <w:t xml:space="preserve"> of P</w:t>
      </w:r>
      <w:r w:rsidRPr="00E22BA2">
        <w:rPr>
          <w:lang w:val="en-GB"/>
        </w:rPr>
        <w:t xml:space="preserve">ope Pius IX raised </w:t>
      </w:r>
      <w:r w:rsidR="00521489" w:rsidRPr="00E22BA2">
        <w:rPr>
          <w:lang w:val="en-GB"/>
        </w:rPr>
        <w:t xml:space="preserve">the bishopric of Făgăraș to </w:t>
      </w:r>
      <w:r w:rsidRPr="00E22BA2">
        <w:rPr>
          <w:lang w:val="en-GB"/>
        </w:rPr>
        <w:t xml:space="preserve">metropolitan rank. Thus, the </w:t>
      </w:r>
      <w:r w:rsidRPr="00E22BA2">
        <w:rPr>
          <w:b/>
          <w:lang w:val="en-GB"/>
        </w:rPr>
        <w:t xml:space="preserve">Metropolitan Seat of Alba Iulia and Făgăraș was founded </w:t>
      </w:r>
      <w:r w:rsidRPr="00E22BA2">
        <w:rPr>
          <w:lang w:val="en-GB"/>
        </w:rPr>
        <w:t>– the name is in use until to</w:t>
      </w:r>
      <w:r w:rsidR="00521489" w:rsidRPr="00E22BA2">
        <w:rPr>
          <w:lang w:val="en-GB"/>
        </w:rPr>
        <w:t xml:space="preserve">day. The first metropolitan </w:t>
      </w:r>
      <w:r w:rsidRPr="00E22BA2">
        <w:rPr>
          <w:lang w:val="en-GB"/>
        </w:rPr>
        <w:t xml:space="preserve">elected </w:t>
      </w:r>
      <w:r w:rsidR="00521489" w:rsidRPr="00E22BA2">
        <w:rPr>
          <w:lang w:val="en-GB"/>
        </w:rPr>
        <w:t xml:space="preserve">was </w:t>
      </w:r>
      <w:r w:rsidRPr="00E22BA2">
        <w:rPr>
          <w:lang w:val="en-GB"/>
        </w:rPr>
        <w:t>Alexandru Șterca Șuluțiu (1853</w:t>
      </w:r>
      <w:r w:rsidR="00521489" w:rsidRPr="00E22BA2">
        <w:rPr>
          <w:lang w:val="en-GB"/>
        </w:rPr>
        <w:t xml:space="preserve"> </w:t>
      </w:r>
      <w:r w:rsidRPr="00E22BA2">
        <w:rPr>
          <w:lang w:val="en-GB"/>
        </w:rPr>
        <w:t>-</w:t>
      </w:r>
      <w:r w:rsidR="00521489" w:rsidRPr="00E22BA2">
        <w:rPr>
          <w:lang w:val="en-GB"/>
        </w:rPr>
        <w:t xml:space="preserve"> </w:t>
      </w:r>
      <w:r w:rsidRPr="00E22BA2">
        <w:rPr>
          <w:lang w:val="en-GB"/>
        </w:rPr>
        <w:t>1868)</w:t>
      </w:r>
      <w:r w:rsidR="00521489" w:rsidRPr="00E22BA2">
        <w:rPr>
          <w:lang w:val="en-GB"/>
        </w:rPr>
        <w:t>.</w:t>
      </w:r>
      <w:r w:rsidRPr="00E22BA2">
        <w:rPr>
          <w:rStyle w:val="Funotenzeichen"/>
          <w:lang w:val="en-GB"/>
        </w:rPr>
        <w:footnoteReference w:id="9"/>
      </w:r>
      <w:r w:rsidRPr="00E22BA2">
        <w:rPr>
          <w:lang w:val="en-GB"/>
        </w:rPr>
        <w:t xml:space="preserve"> There were three subordinate bishoprics: </w:t>
      </w:r>
      <w:r w:rsidR="00521489" w:rsidRPr="00E22BA2">
        <w:rPr>
          <w:lang w:val="en-GB"/>
        </w:rPr>
        <w:t xml:space="preserve">the </w:t>
      </w:r>
      <w:r w:rsidRPr="00E22BA2">
        <w:rPr>
          <w:lang w:val="en-GB"/>
        </w:rPr>
        <w:t>diocese of Oradea (this Uniate bishopric was founded in 1777 in the Bihor area, outside the Principality of Transylvania</w:t>
      </w:r>
      <w:r w:rsidRPr="00E22BA2">
        <w:rPr>
          <w:rStyle w:val="Funotenzeichen"/>
          <w:lang w:val="en-GB"/>
        </w:rPr>
        <w:footnoteReference w:id="10"/>
      </w:r>
      <w:r w:rsidRPr="00E22BA2">
        <w:rPr>
          <w:lang w:val="en-GB"/>
        </w:rPr>
        <w:t>); and the newly created dioceses of Lugoj and Gherla</w:t>
      </w:r>
      <w:r w:rsidR="00521489" w:rsidRPr="00E22BA2">
        <w:rPr>
          <w:lang w:val="en-GB"/>
        </w:rPr>
        <w:t>.</w:t>
      </w:r>
      <w:r w:rsidRPr="00E22BA2">
        <w:rPr>
          <w:rStyle w:val="Funotenzeichen"/>
          <w:lang w:val="en-GB"/>
        </w:rPr>
        <w:footnoteReference w:id="11"/>
      </w:r>
      <w:r w:rsidRPr="00E22BA2">
        <w:rPr>
          <w:lang w:val="en-GB"/>
        </w:rPr>
        <w:t xml:space="preserve"> These transformations led </w:t>
      </w:r>
      <w:r w:rsidR="00A964C5" w:rsidRPr="00E22BA2">
        <w:rPr>
          <w:lang w:val="en-GB"/>
        </w:rPr>
        <w:t>to another specific situation: O</w:t>
      </w:r>
      <w:r w:rsidRPr="00E22BA2">
        <w:rPr>
          <w:lang w:val="en-GB"/>
        </w:rPr>
        <w:t xml:space="preserve">n the territory of the metropolitan church several organizational models coexisted for a rather long period of time. In the </w:t>
      </w:r>
      <w:r w:rsidR="007F3C2F" w:rsidRPr="00E22BA2">
        <w:rPr>
          <w:lang w:val="en-GB"/>
        </w:rPr>
        <w:t>archdiocese of Alba Iulia and Făgăraș</w:t>
      </w:r>
      <w:r w:rsidRPr="00E22BA2">
        <w:rPr>
          <w:lang w:val="en-GB"/>
        </w:rPr>
        <w:t xml:space="preserve"> the pre-1850 institutional and administrative model continued to function, whereas the diocese of Oradea had the same structure as a Latin bishopric</w:t>
      </w:r>
      <w:r w:rsidR="00A964C5" w:rsidRPr="00E22BA2">
        <w:rPr>
          <w:lang w:val="en-GB"/>
        </w:rPr>
        <w:t>, which</w:t>
      </w:r>
      <w:r w:rsidRPr="00E22BA2">
        <w:rPr>
          <w:lang w:val="en-GB"/>
        </w:rPr>
        <w:t xml:space="preserve"> was maintained until the beginning of the 20</w:t>
      </w:r>
      <w:r w:rsidRPr="00E22BA2">
        <w:rPr>
          <w:vertAlign w:val="superscript"/>
          <w:lang w:val="en-GB"/>
        </w:rPr>
        <w:t>th</w:t>
      </w:r>
      <w:r w:rsidRPr="00E22BA2">
        <w:rPr>
          <w:lang w:val="en-GB"/>
        </w:rPr>
        <w:t xml:space="preserve"> century. On the other hand, at first, the new dioceses of Lugoj and Gherla took over a lot of structural elements characteristic for Oradea</w:t>
      </w:r>
      <w:r w:rsidR="00A964C5" w:rsidRPr="00E22BA2">
        <w:rPr>
          <w:lang w:val="en-GB"/>
        </w:rPr>
        <w:t>, which</w:t>
      </w:r>
      <w:r w:rsidRPr="00E22BA2">
        <w:rPr>
          <w:lang w:val="en-GB"/>
        </w:rPr>
        <w:t xml:space="preserve"> coexisted with the inst</w:t>
      </w:r>
      <w:r w:rsidR="00A964C5" w:rsidRPr="00E22BA2">
        <w:rPr>
          <w:lang w:val="en-GB"/>
        </w:rPr>
        <w:t>itutional realities specific of</w:t>
      </w:r>
      <w:r w:rsidRPr="00E22BA2">
        <w:rPr>
          <w:lang w:val="en-GB"/>
        </w:rPr>
        <w:t xml:space="preserve"> Blaj. A tendency for uniformity was visible after 1870, but the imposing of a single model – the central model of Blaj – was possible only in the inter-war period. The administrative territorial structure of the Greek-Catholic Church in Romania became complete only in 1930 when the new diocese of Maramureș was constituted in the Northern part of the country.</w:t>
      </w:r>
    </w:p>
    <w:p w:rsidR="00305AE7" w:rsidRPr="00E22BA2" w:rsidRDefault="00305AE7" w:rsidP="007B3167">
      <w:pPr>
        <w:ind w:firstLine="708"/>
        <w:jc w:val="both"/>
        <w:rPr>
          <w:lang w:val="en-GB"/>
        </w:rPr>
      </w:pPr>
      <w:r w:rsidRPr="00E22BA2">
        <w:rPr>
          <w:lang w:val="en-GB"/>
        </w:rPr>
        <w:t>The period after 1850 was marked by the great effort of redefining the specific and fundamental elements of the theological, doctrinal, disciplinary and ritual system of the Uniate Church. This aim was achieved in the years that followed the participation of the Roma</w:t>
      </w:r>
      <w:r w:rsidR="00A964C5" w:rsidRPr="00E22BA2">
        <w:rPr>
          <w:lang w:val="en-GB"/>
        </w:rPr>
        <w:t xml:space="preserve">nian hierarchs at Vatican </w:t>
      </w:r>
      <w:r w:rsidRPr="00E22BA2">
        <w:rPr>
          <w:lang w:val="en-GB"/>
        </w:rPr>
        <w:t>Council</w:t>
      </w:r>
      <w:r w:rsidR="00A964C5" w:rsidRPr="00E22BA2">
        <w:rPr>
          <w:lang w:val="en-GB"/>
        </w:rPr>
        <w:t xml:space="preserve"> I</w:t>
      </w:r>
      <w:r w:rsidRPr="00E22BA2">
        <w:rPr>
          <w:rStyle w:val="Funotenzeichen"/>
          <w:lang w:val="en-GB"/>
        </w:rPr>
        <w:footnoteReference w:id="12"/>
      </w:r>
      <w:r w:rsidR="00A964C5" w:rsidRPr="00E22BA2">
        <w:rPr>
          <w:lang w:val="en-GB"/>
        </w:rPr>
        <w:t xml:space="preserve"> (Metropolitan Ioan Vancea (</w:t>
      </w:r>
      <w:r w:rsidRPr="00E22BA2">
        <w:rPr>
          <w:lang w:val="en-GB"/>
        </w:rPr>
        <w:t>1869</w:t>
      </w:r>
      <w:r w:rsidR="00A964C5" w:rsidRPr="00E22BA2">
        <w:rPr>
          <w:lang w:val="en-GB"/>
        </w:rPr>
        <w:t xml:space="preserve"> </w:t>
      </w:r>
      <w:r w:rsidRPr="00E22BA2">
        <w:rPr>
          <w:lang w:val="en-GB"/>
        </w:rPr>
        <w:t>-</w:t>
      </w:r>
      <w:r w:rsidR="00A964C5" w:rsidRPr="00E22BA2">
        <w:rPr>
          <w:lang w:val="en-GB"/>
        </w:rPr>
        <w:t xml:space="preserve"> </w:t>
      </w:r>
      <w:r w:rsidRPr="00E22BA2">
        <w:rPr>
          <w:lang w:val="en-GB"/>
        </w:rPr>
        <w:t>1892</w:t>
      </w:r>
      <w:r w:rsidRPr="00E22BA2">
        <w:rPr>
          <w:rStyle w:val="Funotenzeichen"/>
          <w:lang w:val="en-GB"/>
        </w:rPr>
        <w:footnoteReference w:id="13"/>
      </w:r>
      <w:r w:rsidR="00A964C5" w:rsidRPr="00E22BA2">
        <w:rPr>
          <w:lang w:val="en-GB"/>
        </w:rPr>
        <w:t>)</w:t>
      </w:r>
      <w:r w:rsidRPr="00E22BA2">
        <w:rPr>
          <w:lang w:val="en-GB"/>
        </w:rPr>
        <w:t xml:space="preserve"> and </w:t>
      </w:r>
      <w:r w:rsidR="00A964C5" w:rsidRPr="00E22BA2">
        <w:rPr>
          <w:lang w:val="en-GB"/>
        </w:rPr>
        <w:t xml:space="preserve">the </w:t>
      </w:r>
      <w:r w:rsidRPr="00E22BA2">
        <w:rPr>
          <w:lang w:val="en-GB"/>
        </w:rPr>
        <w:t>bishop of Oradea, Iosif Pop Szilagyi), during three provincial synods: 1872, 1882 and 1900. They asserte</w:t>
      </w:r>
      <w:r w:rsidR="00A964C5" w:rsidRPr="00E22BA2">
        <w:rPr>
          <w:lang w:val="en-GB"/>
        </w:rPr>
        <w:t>d the Eastern specificity of</w:t>
      </w:r>
      <w:r w:rsidRPr="00E22BA2">
        <w:rPr>
          <w:lang w:val="en-GB"/>
        </w:rPr>
        <w:t xml:space="preserve"> Transylvanian Greek-Catholicism, but also aligned the church to the doctrinal directions supported by Rome.</w:t>
      </w:r>
    </w:p>
    <w:p w:rsidR="005D4F35" w:rsidRPr="00E22BA2" w:rsidRDefault="005D4F35" w:rsidP="007B3167">
      <w:pPr>
        <w:ind w:firstLine="708"/>
        <w:jc w:val="both"/>
        <w:rPr>
          <w:lang w:val="en-GB"/>
        </w:rPr>
      </w:pPr>
      <w:r w:rsidRPr="00E22BA2">
        <w:rPr>
          <w:lang w:val="en-GB"/>
        </w:rPr>
        <w:lastRenderedPageBreak/>
        <w:t xml:space="preserve">In 1918, Transylvania </w:t>
      </w:r>
      <w:r w:rsidR="00A964C5" w:rsidRPr="00E22BA2">
        <w:rPr>
          <w:lang w:val="en-GB"/>
        </w:rPr>
        <w:t xml:space="preserve">was </w:t>
      </w:r>
      <w:r w:rsidRPr="00E22BA2">
        <w:rPr>
          <w:lang w:val="en-GB"/>
        </w:rPr>
        <w:t>united with Romania, which put the Romanian Uniate Church in a new situation: that of a minority church</w:t>
      </w:r>
      <w:r w:rsidR="00A964C5" w:rsidRPr="00E22BA2">
        <w:rPr>
          <w:lang w:val="en-GB"/>
        </w:rPr>
        <w:t>.</w:t>
      </w:r>
      <w:r w:rsidRPr="00E22BA2">
        <w:rPr>
          <w:rStyle w:val="Funotenzeichen"/>
          <w:lang w:val="en-GB"/>
        </w:rPr>
        <w:footnoteReference w:id="14"/>
      </w:r>
      <w:r w:rsidRPr="00E22BA2">
        <w:rPr>
          <w:lang w:val="en-GB"/>
        </w:rPr>
        <w:t xml:space="preserve"> </w:t>
      </w:r>
      <w:r w:rsidR="006A36A2" w:rsidRPr="00E22BA2">
        <w:rPr>
          <w:lang w:val="en-GB"/>
        </w:rPr>
        <w:t>This led to a complicated relation</w:t>
      </w:r>
      <w:r w:rsidR="00641416" w:rsidRPr="00E22BA2">
        <w:rPr>
          <w:lang w:val="en-GB"/>
        </w:rPr>
        <w:t>ship</w:t>
      </w:r>
      <w:r w:rsidR="006A36A2" w:rsidRPr="00E22BA2">
        <w:rPr>
          <w:lang w:val="en-GB"/>
        </w:rPr>
        <w:t xml:space="preserve"> between the </w:t>
      </w:r>
      <w:r w:rsidR="007F3C2F" w:rsidRPr="00E22BA2">
        <w:rPr>
          <w:lang w:val="en-GB"/>
        </w:rPr>
        <w:t xml:space="preserve">Church and the </w:t>
      </w:r>
      <w:r w:rsidR="006A36A2" w:rsidRPr="00E22BA2">
        <w:rPr>
          <w:lang w:val="en-GB"/>
        </w:rPr>
        <w:t xml:space="preserve">new Romanian government, visible in the discussions regarding the Law of the Cults, the salaries of the priests, or the issue of the </w:t>
      </w:r>
      <w:r w:rsidR="00A964C5" w:rsidRPr="00E22BA2">
        <w:rPr>
          <w:lang w:val="en-GB"/>
        </w:rPr>
        <w:t>denominat</w:t>
      </w:r>
      <w:r w:rsidR="006A36A2" w:rsidRPr="00E22BA2">
        <w:rPr>
          <w:lang w:val="en-GB"/>
        </w:rPr>
        <w:t xml:space="preserve">ional schools. In all these situations, the key-element was the relation </w:t>
      </w:r>
      <w:r w:rsidR="00C47B79" w:rsidRPr="00E22BA2">
        <w:rPr>
          <w:lang w:val="en-GB"/>
        </w:rPr>
        <w:t>between the Catholics, Roman and Greek, and</w:t>
      </w:r>
      <w:r w:rsidR="006A36A2" w:rsidRPr="00E22BA2">
        <w:rPr>
          <w:lang w:val="en-GB"/>
        </w:rPr>
        <w:t xml:space="preserve"> the Romanian Orthodox Church. </w:t>
      </w:r>
    </w:p>
    <w:p w:rsidR="006A36A2" w:rsidRPr="00E22BA2" w:rsidRDefault="006A36A2" w:rsidP="007B3167">
      <w:pPr>
        <w:ind w:firstLine="708"/>
        <w:jc w:val="both"/>
        <w:rPr>
          <w:lang w:val="en-GB"/>
        </w:rPr>
      </w:pPr>
      <w:r w:rsidRPr="00E22BA2">
        <w:rPr>
          <w:lang w:val="en-GB"/>
        </w:rPr>
        <w:t>In the old Kingdom of Romania, before the First World War, the number of Roman-Catholics was rather small. After the union of Transylvania, the situation changed significantly. For instance, in the census of 1930, it is illustrated that the O</w:t>
      </w:r>
      <w:r w:rsidR="00B376FE" w:rsidRPr="00E22BA2">
        <w:rPr>
          <w:lang w:val="en-GB"/>
        </w:rPr>
        <w:t>rthodox people numbered</w:t>
      </w:r>
      <w:r w:rsidRPr="00E22BA2">
        <w:rPr>
          <w:lang w:val="en-GB"/>
        </w:rPr>
        <w:t xml:space="preserve"> 13.108.227; the Greek-Catholics were 1.427.391; and the Roman-Catholics were 1.234.151</w:t>
      </w:r>
      <w:r w:rsidR="00B376FE" w:rsidRPr="00E22BA2">
        <w:rPr>
          <w:lang w:val="en-GB"/>
        </w:rPr>
        <w:t>.</w:t>
      </w:r>
      <w:r w:rsidRPr="00E22BA2">
        <w:rPr>
          <w:rStyle w:val="Funotenzeichen"/>
          <w:lang w:val="en-GB"/>
        </w:rPr>
        <w:footnoteReference w:id="15"/>
      </w:r>
    </w:p>
    <w:p w:rsidR="005D4F35" w:rsidRPr="00E22BA2" w:rsidRDefault="006A36A2" w:rsidP="007B3167">
      <w:pPr>
        <w:jc w:val="both"/>
        <w:rPr>
          <w:lang w:val="en-GB"/>
        </w:rPr>
      </w:pPr>
      <w:r w:rsidRPr="00E22BA2">
        <w:rPr>
          <w:lang w:val="en-GB"/>
        </w:rPr>
        <w:tab/>
        <w:t>The relationship between the Orthodox and the Catholic people was rather tense, the causes of this situation being multiple and extremely complex. Firstly, in the Kingdom of Romania, before 1918, the manner in which the Catholics interacted with the rest of the society could be considered as</w:t>
      </w:r>
      <w:r w:rsidR="00B376FE" w:rsidRPr="00E22BA2">
        <w:rPr>
          <w:lang w:val="en-GB"/>
        </w:rPr>
        <w:t xml:space="preserve"> a real exercise of alterity to</w:t>
      </w:r>
      <w:r w:rsidRPr="00E22BA2">
        <w:rPr>
          <w:lang w:val="en-GB"/>
        </w:rPr>
        <w:t xml:space="preserve"> the Romanian</w:t>
      </w:r>
      <w:r w:rsidR="00AB5B56">
        <w:rPr>
          <w:lang w:val="en-GB"/>
        </w:rPr>
        <w:t>-</w:t>
      </w:r>
      <w:r w:rsidRPr="00E22BA2">
        <w:rPr>
          <w:lang w:val="en-GB"/>
        </w:rPr>
        <w:t>Orthodox people (t</w:t>
      </w:r>
      <w:r w:rsidR="00B376FE" w:rsidRPr="00E22BA2">
        <w:rPr>
          <w:lang w:val="en-GB"/>
        </w:rPr>
        <w:t xml:space="preserve">he Catholics of Romanian origin </w:t>
      </w:r>
      <w:r w:rsidRPr="00E22BA2">
        <w:rPr>
          <w:lang w:val="en-GB"/>
        </w:rPr>
        <w:t xml:space="preserve">were often </w:t>
      </w:r>
      <w:r w:rsidR="00B376FE" w:rsidRPr="00E22BA2">
        <w:rPr>
          <w:lang w:val="en-GB"/>
        </w:rPr>
        <w:t>equated in treatment with</w:t>
      </w:r>
      <w:r w:rsidRPr="00E22BA2">
        <w:rPr>
          <w:lang w:val="en-GB"/>
        </w:rPr>
        <w:t xml:space="preserve"> foreigners). Whereas the Catholi</w:t>
      </w:r>
      <w:r w:rsidR="00B376FE" w:rsidRPr="00E22BA2">
        <w:rPr>
          <w:lang w:val="en-GB"/>
        </w:rPr>
        <w:t>c hierarchy was looked upon as “</w:t>
      </w:r>
      <w:r w:rsidRPr="00E22BA2">
        <w:rPr>
          <w:lang w:val="en-GB"/>
        </w:rPr>
        <w:t>a foreign, insidious object, as a permanent threat in their midst (of the Romanian people – n.</w:t>
      </w:r>
      <w:r w:rsidR="00B376FE" w:rsidRPr="00E22BA2">
        <w:rPr>
          <w:lang w:val="en-GB"/>
        </w:rPr>
        <w:t xml:space="preserve"> </w:t>
      </w:r>
      <w:r w:rsidRPr="00E22BA2">
        <w:rPr>
          <w:lang w:val="en-GB"/>
        </w:rPr>
        <w:t>n.)”</w:t>
      </w:r>
      <w:r w:rsidRPr="00E22BA2">
        <w:rPr>
          <w:rStyle w:val="Funotenzeichen"/>
          <w:lang w:val="en-GB"/>
        </w:rPr>
        <w:footnoteReference w:id="16"/>
      </w:r>
      <w:r w:rsidRPr="00E22BA2">
        <w:rPr>
          <w:lang w:val="en-GB"/>
        </w:rPr>
        <w:t>.</w:t>
      </w:r>
    </w:p>
    <w:p w:rsidR="005D4F35" w:rsidRPr="00E22BA2" w:rsidRDefault="007F3C2F" w:rsidP="007B3167">
      <w:pPr>
        <w:ind w:firstLine="708"/>
        <w:jc w:val="both"/>
        <w:rPr>
          <w:lang w:val="en-GB"/>
        </w:rPr>
      </w:pPr>
      <w:r w:rsidRPr="00E22BA2">
        <w:rPr>
          <w:lang w:val="en-GB"/>
        </w:rPr>
        <w:t>Therefore, t</w:t>
      </w:r>
      <w:r w:rsidR="005D4F35" w:rsidRPr="00E22BA2">
        <w:rPr>
          <w:lang w:val="en-GB"/>
        </w:rPr>
        <w:t xml:space="preserve">he relation </w:t>
      </w:r>
      <w:r w:rsidRPr="00E22BA2">
        <w:rPr>
          <w:lang w:val="en-GB"/>
        </w:rPr>
        <w:t xml:space="preserve">between the Uniates and </w:t>
      </w:r>
      <w:r w:rsidR="00AB5B56">
        <w:rPr>
          <w:lang w:val="en-GB"/>
        </w:rPr>
        <w:t>the Romanian-</w:t>
      </w:r>
      <w:r w:rsidR="005D4F35" w:rsidRPr="00E22BA2">
        <w:rPr>
          <w:lang w:val="en-GB"/>
        </w:rPr>
        <w:t xml:space="preserve">Orthodox Church continued to be marked by numerous tense moments at the central level as well as locally. The most important one was the conclusion of the Concordat between the Romanian state and </w:t>
      </w:r>
      <w:r w:rsidR="00C51588" w:rsidRPr="00E22BA2">
        <w:rPr>
          <w:lang w:val="en-GB"/>
        </w:rPr>
        <w:t xml:space="preserve">the </w:t>
      </w:r>
      <w:r w:rsidR="005D4F35" w:rsidRPr="00E22BA2">
        <w:rPr>
          <w:lang w:val="en-GB"/>
        </w:rPr>
        <w:t>Vatican in 1929, as a result of long negotiations started in 1918. This event led to large protests of the Orthodox hierarchy, clergy, religious press</w:t>
      </w:r>
      <w:r w:rsidR="00C51588" w:rsidRPr="00E22BA2">
        <w:rPr>
          <w:lang w:val="en-GB"/>
        </w:rPr>
        <w:t>,</w:t>
      </w:r>
      <w:r w:rsidR="005D4F35" w:rsidRPr="00E22BA2">
        <w:rPr>
          <w:lang w:val="en-GB"/>
        </w:rPr>
        <w:t xml:space="preserve"> and lay associations</w:t>
      </w:r>
      <w:r w:rsidR="00C51588" w:rsidRPr="00E22BA2">
        <w:rPr>
          <w:lang w:val="en-GB"/>
        </w:rPr>
        <w:t>.</w:t>
      </w:r>
      <w:r w:rsidR="005D4F35" w:rsidRPr="00E22BA2">
        <w:rPr>
          <w:rStyle w:val="Funotenzeichen"/>
          <w:lang w:val="en-GB"/>
        </w:rPr>
        <w:footnoteReference w:id="17"/>
      </w:r>
      <w:r w:rsidR="005D4F35" w:rsidRPr="00E22BA2">
        <w:rPr>
          <w:lang w:val="en-GB"/>
        </w:rPr>
        <w:t xml:space="preserve"> The Greek-Catholic Church was included in the treaty alongside the Roman-Catholic one, in an unitary vision, starting from the following principle: </w:t>
      </w:r>
      <w:r w:rsidR="00C51588" w:rsidRPr="00E22BA2">
        <w:rPr>
          <w:lang w:val="en-GB"/>
        </w:rPr>
        <w:t>I</w:t>
      </w:r>
      <w:r w:rsidR="005D4F35" w:rsidRPr="00E22BA2">
        <w:rPr>
          <w:lang w:val="en-GB"/>
        </w:rPr>
        <w:t>n Romania there is only one Catholic Church with three rites – Latin (Hungarians, Germans, Romanians), Greek (Romanians, Ruthenians)</w:t>
      </w:r>
      <w:r w:rsidR="00C51588" w:rsidRPr="00E22BA2">
        <w:rPr>
          <w:lang w:val="en-GB"/>
        </w:rPr>
        <w:t>,</w:t>
      </w:r>
      <w:r w:rsidR="005D4F35" w:rsidRPr="00E22BA2">
        <w:rPr>
          <w:lang w:val="en-GB"/>
        </w:rPr>
        <w:t xml:space="preserve"> and Armenian (Armenians). </w:t>
      </w:r>
    </w:p>
    <w:p w:rsidR="005D4F35" w:rsidRPr="00E22BA2" w:rsidRDefault="005D4F35" w:rsidP="007B3167">
      <w:pPr>
        <w:ind w:firstLine="708"/>
        <w:jc w:val="both"/>
        <w:rPr>
          <w:lang w:val="en-GB"/>
        </w:rPr>
      </w:pPr>
      <w:r w:rsidRPr="00E22BA2">
        <w:rPr>
          <w:lang w:val="en-GB"/>
        </w:rPr>
        <w:t>Among the main reasons for the achievement of an agreement with the Holy See, we can mention the following</w:t>
      </w:r>
      <w:r w:rsidR="00C51588" w:rsidRPr="00E22BA2">
        <w:rPr>
          <w:lang w:val="en-GB"/>
        </w:rPr>
        <w:t xml:space="preserve"> ones: T</w:t>
      </w:r>
      <w:r w:rsidRPr="00E22BA2">
        <w:rPr>
          <w:lang w:val="en-GB"/>
        </w:rPr>
        <w:t>he Catholic ecclesiastic jurisdictions had to be reorganized according to the new Romanian borders; the decisive clarification of the statute of the Romanian parishes annexed in 1912 to the Hungarian Greek-Catholic diocese of Hajdudorogh</w:t>
      </w:r>
      <w:r w:rsidRPr="00E22BA2">
        <w:rPr>
          <w:rStyle w:val="Funotenzeichen"/>
          <w:lang w:val="en-GB"/>
        </w:rPr>
        <w:footnoteReference w:id="18"/>
      </w:r>
      <w:r w:rsidRPr="00E22BA2">
        <w:rPr>
          <w:lang w:val="en-GB"/>
        </w:rPr>
        <w:t>; the clarification of the statute of the functioning of the Catholic institutions and cultural and charity foundations</w:t>
      </w:r>
      <w:r w:rsidRPr="00E22BA2">
        <w:rPr>
          <w:rStyle w:val="Funotenzeichen"/>
          <w:lang w:val="en-GB"/>
        </w:rPr>
        <w:footnoteReference w:id="19"/>
      </w:r>
      <w:r w:rsidRPr="00E22BA2">
        <w:rPr>
          <w:lang w:val="en-GB"/>
        </w:rPr>
        <w:t>.</w:t>
      </w:r>
    </w:p>
    <w:p w:rsidR="00641416" w:rsidRPr="00E22BA2" w:rsidRDefault="00FF4676" w:rsidP="007B3167">
      <w:pPr>
        <w:ind w:firstLine="708"/>
        <w:jc w:val="both"/>
        <w:rPr>
          <w:lang w:val="en-GB"/>
        </w:rPr>
      </w:pPr>
      <w:r w:rsidRPr="00E22BA2">
        <w:rPr>
          <w:lang w:val="en-GB"/>
        </w:rPr>
        <w:lastRenderedPageBreak/>
        <w:t>The relation</w:t>
      </w:r>
      <w:r w:rsidR="00641416" w:rsidRPr="00E22BA2">
        <w:rPr>
          <w:lang w:val="en-GB"/>
        </w:rPr>
        <w:t>ship</w:t>
      </w:r>
      <w:r w:rsidRPr="00E22BA2">
        <w:rPr>
          <w:lang w:val="en-GB"/>
        </w:rPr>
        <w:t xml:space="preserve"> between the Uniates and the Orthodox was more obvious in Transylvania, but also in Bucharest, because of the increasing number</w:t>
      </w:r>
      <w:r w:rsidR="00C51588" w:rsidRPr="00E22BA2">
        <w:rPr>
          <w:lang w:val="en-GB"/>
        </w:rPr>
        <w:t xml:space="preserve"> of Greek-Catholics who moved to</w:t>
      </w:r>
      <w:r w:rsidRPr="00E22BA2">
        <w:rPr>
          <w:lang w:val="en-GB"/>
        </w:rPr>
        <w:t xml:space="preserve"> the capital</w:t>
      </w:r>
      <w:r w:rsidR="00C51588" w:rsidRPr="00E22BA2">
        <w:rPr>
          <w:lang w:val="en-GB"/>
        </w:rPr>
        <w:t>,</w:t>
      </w:r>
      <w:r w:rsidRPr="00E22BA2">
        <w:rPr>
          <w:lang w:val="en-GB"/>
        </w:rPr>
        <w:t xml:space="preserve"> especially after 1918, ma</w:t>
      </w:r>
      <w:r w:rsidR="00C51588" w:rsidRPr="00E22BA2">
        <w:rPr>
          <w:lang w:val="en-GB"/>
        </w:rPr>
        <w:t>ny of them being involved in</w:t>
      </w:r>
      <w:r w:rsidRPr="00E22BA2">
        <w:rPr>
          <w:lang w:val="en-GB"/>
        </w:rPr>
        <w:t xml:space="preserve"> politics. At the local level, t</w:t>
      </w:r>
      <w:r w:rsidR="00376818" w:rsidRPr="00E22BA2">
        <w:rPr>
          <w:lang w:val="en-GB"/>
        </w:rPr>
        <w:t>he frictions were caused by pastoral, material, political issues, but also by the claim of each of the two parts of being the real national church of the Romanian people</w:t>
      </w:r>
      <w:r w:rsidR="00C51588" w:rsidRPr="00E22BA2">
        <w:rPr>
          <w:lang w:val="en-GB"/>
        </w:rPr>
        <w:t>.</w:t>
      </w:r>
      <w:r w:rsidRPr="00E22BA2">
        <w:rPr>
          <w:rStyle w:val="Funotenzeichen"/>
          <w:lang w:val="en-GB"/>
        </w:rPr>
        <w:footnoteReference w:id="20"/>
      </w:r>
    </w:p>
    <w:p w:rsidR="00376818" w:rsidRPr="00E22BA2" w:rsidRDefault="00376818" w:rsidP="007B3167">
      <w:pPr>
        <w:ind w:firstLine="708"/>
        <w:jc w:val="both"/>
        <w:rPr>
          <w:lang w:val="en-GB"/>
        </w:rPr>
      </w:pPr>
      <w:r w:rsidRPr="00E22BA2">
        <w:rPr>
          <w:lang w:val="en-GB"/>
        </w:rPr>
        <w:t xml:space="preserve"> </w:t>
      </w:r>
    </w:p>
    <w:p w:rsidR="007F3C2F" w:rsidRPr="00E22BA2" w:rsidRDefault="00577771" w:rsidP="007B3167">
      <w:pPr>
        <w:ind w:firstLine="708"/>
        <w:jc w:val="both"/>
        <w:rPr>
          <w:lang w:val="en-GB"/>
        </w:rPr>
      </w:pPr>
      <w:r w:rsidRPr="00E22BA2">
        <w:rPr>
          <w:lang w:val="en-GB"/>
        </w:rPr>
        <w:t>In 1948, the Romanian Uniate Church was supposed to celebrate 250 years of history.</w:t>
      </w:r>
      <w:r w:rsidR="00C51588" w:rsidRPr="00E22BA2">
        <w:rPr>
          <w:lang w:val="en-GB"/>
        </w:rPr>
        <w:t xml:space="preserve"> At</w:t>
      </w:r>
      <w:r w:rsidR="00376818" w:rsidRPr="00E22BA2">
        <w:rPr>
          <w:lang w:val="en-GB"/>
        </w:rPr>
        <w:t xml:space="preserve"> the moment when </w:t>
      </w:r>
      <w:r w:rsidR="00376818" w:rsidRPr="00E22BA2">
        <w:rPr>
          <w:b/>
          <w:lang w:val="en-GB"/>
        </w:rPr>
        <w:t>the Greek-Catholic Church was suppressed by the newly installed Communist regime</w:t>
      </w:r>
      <w:r w:rsidR="00376818" w:rsidRPr="00E22BA2">
        <w:rPr>
          <w:lang w:val="en-GB"/>
        </w:rPr>
        <w:t>, this chu</w:t>
      </w:r>
      <w:r w:rsidR="00C51588" w:rsidRPr="00E22BA2">
        <w:rPr>
          <w:lang w:val="en-GB"/>
        </w:rPr>
        <w:t>rch had a very specific denominati</w:t>
      </w:r>
      <w:r w:rsidR="00376818" w:rsidRPr="00E22BA2">
        <w:rPr>
          <w:lang w:val="en-GB"/>
        </w:rPr>
        <w:t>onal identity combining Eastern and Latin elements. In the 18</w:t>
      </w:r>
      <w:r w:rsidR="00376818" w:rsidRPr="00E22BA2">
        <w:rPr>
          <w:vertAlign w:val="superscript"/>
          <w:lang w:val="en-GB"/>
        </w:rPr>
        <w:t>th</w:t>
      </w:r>
      <w:r w:rsidR="00376818" w:rsidRPr="00E22BA2">
        <w:rPr>
          <w:lang w:val="en-GB"/>
        </w:rPr>
        <w:t xml:space="preserve"> century, the Orthodox polemists pointed out that th</w:t>
      </w:r>
      <w:r w:rsidR="00C51588" w:rsidRPr="00E22BA2">
        <w:rPr>
          <w:lang w:val="en-GB"/>
        </w:rPr>
        <w:t>is combination made the Union</w:t>
      </w:r>
      <w:r w:rsidR="00376818" w:rsidRPr="00E22BA2">
        <w:rPr>
          <w:lang w:val="en-GB"/>
        </w:rPr>
        <w:t xml:space="preserve"> be “a third way”, an observation meant to have an accusatory and ironic accent</w:t>
      </w:r>
      <w:r w:rsidR="00C51588" w:rsidRPr="00E22BA2">
        <w:rPr>
          <w:lang w:val="en-GB"/>
        </w:rPr>
        <w:t>.</w:t>
      </w:r>
      <w:r w:rsidR="00376818" w:rsidRPr="00E22BA2">
        <w:rPr>
          <w:rStyle w:val="Funotenzeichen"/>
          <w:lang w:val="en-GB"/>
        </w:rPr>
        <w:footnoteReference w:id="21"/>
      </w:r>
      <w:r w:rsidR="00376818" w:rsidRPr="00E22BA2">
        <w:rPr>
          <w:lang w:val="en-GB"/>
        </w:rPr>
        <w:t xml:space="preserve"> Regardless of this, the Gree</w:t>
      </w:r>
      <w:r w:rsidR="00C51588" w:rsidRPr="00E22BA2">
        <w:rPr>
          <w:lang w:val="en-GB"/>
        </w:rPr>
        <w:t>k-Catholic Church construed a</w:t>
      </w:r>
      <w:r w:rsidR="00376818" w:rsidRPr="00E22BA2">
        <w:rPr>
          <w:lang w:val="en-GB"/>
        </w:rPr>
        <w:t xml:space="preserve"> unique profile, maintaining the purity of the Catholic faith, but developing and adapting its own Tradition, starting from the Greek rite and the Eastern traditions.</w:t>
      </w:r>
      <w:r w:rsidR="007F3C2F" w:rsidRPr="00E22BA2">
        <w:rPr>
          <w:lang w:val="en-GB"/>
        </w:rPr>
        <w:t xml:space="preserve"> </w:t>
      </w:r>
      <w:r w:rsidR="00376818" w:rsidRPr="00E22BA2">
        <w:rPr>
          <w:lang w:val="en-GB"/>
        </w:rPr>
        <w:t>Therefore, in the in</w:t>
      </w:r>
      <w:r w:rsidR="00C51588" w:rsidRPr="00E22BA2">
        <w:rPr>
          <w:lang w:val="en-GB"/>
        </w:rPr>
        <w:t>ter-war period, the discourse on the</w:t>
      </w:r>
      <w:r w:rsidR="00376818" w:rsidRPr="00E22BA2">
        <w:rPr>
          <w:lang w:val="en-GB"/>
        </w:rPr>
        <w:t xml:space="preserve"> identity of the Uniate Church reached its </w:t>
      </w:r>
      <w:r w:rsidR="00C51588" w:rsidRPr="00E22BA2">
        <w:rPr>
          <w:lang w:val="en-GB"/>
        </w:rPr>
        <w:t>climax</w:t>
      </w:r>
      <w:r w:rsidR="00376818" w:rsidRPr="00E22BA2">
        <w:rPr>
          <w:lang w:val="en-GB"/>
        </w:rPr>
        <w:t>, promoti</w:t>
      </w:r>
      <w:r w:rsidR="00C51588" w:rsidRPr="00E22BA2">
        <w:rPr>
          <w:lang w:val="en-GB"/>
        </w:rPr>
        <w:t>ng a series of fundamental t</w:t>
      </w:r>
      <w:r w:rsidR="00C13CA2" w:rsidRPr="00E22BA2">
        <w:rPr>
          <w:lang w:val="en-GB"/>
        </w:rPr>
        <w:t>heme</w:t>
      </w:r>
      <w:r w:rsidR="00376818" w:rsidRPr="00E22BA2">
        <w:rPr>
          <w:lang w:val="en-GB"/>
        </w:rPr>
        <w:t>s, som</w:t>
      </w:r>
      <w:r w:rsidRPr="00E22BA2">
        <w:rPr>
          <w:lang w:val="en-GB"/>
        </w:rPr>
        <w:t>e old and traditional,</w:t>
      </w:r>
      <w:r w:rsidR="00376818" w:rsidRPr="00E22BA2">
        <w:rPr>
          <w:lang w:val="en-GB"/>
        </w:rPr>
        <w:t xml:space="preserve"> and other new ones, generated by the realities </w:t>
      </w:r>
      <w:r w:rsidR="00C51588" w:rsidRPr="00E22BA2">
        <w:rPr>
          <w:lang w:val="en-GB"/>
        </w:rPr>
        <w:t>and the historical and denominat</w:t>
      </w:r>
      <w:r w:rsidR="00376818" w:rsidRPr="00E22BA2">
        <w:rPr>
          <w:lang w:val="en-GB"/>
        </w:rPr>
        <w:t>ional evolutions of the time.</w:t>
      </w:r>
    </w:p>
    <w:p w:rsidR="00376818" w:rsidRPr="00E22BA2" w:rsidRDefault="00C51588" w:rsidP="007B3167">
      <w:pPr>
        <w:ind w:firstLine="708"/>
        <w:jc w:val="both"/>
        <w:rPr>
          <w:lang w:val="en-GB"/>
        </w:rPr>
      </w:pPr>
      <w:r w:rsidRPr="00E22BA2">
        <w:rPr>
          <w:lang w:val="en-GB"/>
        </w:rPr>
        <w:t xml:space="preserve">The traditional </w:t>
      </w:r>
      <w:r w:rsidR="00C13CA2" w:rsidRPr="00E22BA2">
        <w:rPr>
          <w:lang w:val="en-GB"/>
        </w:rPr>
        <w:t>theme</w:t>
      </w:r>
      <w:r w:rsidR="00376818" w:rsidRPr="00E22BA2">
        <w:rPr>
          <w:lang w:val="en-GB"/>
        </w:rPr>
        <w:t>s are:</w:t>
      </w:r>
      <w:r w:rsidR="00577771" w:rsidRPr="00E22BA2">
        <w:rPr>
          <w:lang w:val="en-GB"/>
        </w:rPr>
        <w:t xml:space="preserve"> </w:t>
      </w:r>
      <w:r w:rsidR="00C13CA2" w:rsidRPr="00E22BA2">
        <w:rPr>
          <w:lang w:val="en-GB"/>
        </w:rPr>
        <w:t>T</w:t>
      </w:r>
      <w:r w:rsidR="00376818" w:rsidRPr="00E22BA2">
        <w:rPr>
          <w:lang w:val="en-GB"/>
        </w:rPr>
        <w:t>he Union with Rome followed the Florentine model;</w:t>
      </w:r>
      <w:r w:rsidR="00577771" w:rsidRPr="00E22BA2">
        <w:rPr>
          <w:lang w:val="en-GB"/>
        </w:rPr>
        <w:t xml:space="preserve"> </w:t>
      </w:r>
      <w:r w:rsidR="00376818" w:rsidRPr="00E22BA2">
        <w:rPr>
          <w:lang w:val="en-GB"/>
        </w:rPr>
        <w:t>the Catholic faith is true and redemptory;</w:t>
      </w:r>
      <w:r w:rsidR="00577771" w:rsidRPr="00E22BA2">
        <w:rPr>
          <w:lang w:val="en-GB"/>
        </w:rPr>
        <w:t xml:space="preserve"> </w:t>
      </w:r>
      <w:r w:rsidR="00376818" w:rsidRPr="00E22BA2">
        <w:rPr>
          <w:lang w:val="en-GB"/>
        </w:rPr>
        <w:t>the union in faith allows the diversity of the rites;</w:t>
      </w:r>
      <w:r w:rsidR="00577771" w:rsidRPr="00E22BA2">
        <w:rPr>
          <w:lang w:val="en-GB"/>
        </w:rPr>
        <w:t xml:space="preserve"> </w:t>
      </w:r>
      <w:r w:rsidR="00376818" w:rsidRPr="00E22BA2">
        <w:rPr>
          <w:lang w:val="en-GB"/>
        </w:rPr>
        <w:t>the Union with the Church of Rome brought a lot of benefices to the Romanian people, culturally and spiritually, dragging the people out of ignorance and opening the links with the Western culture.</w:t>
      </w:r>
      <w:r w:rsidR="00577771" w:rsidRPr="00E22BA2">
        <w:rPr>
          <w:lang w:val="en-GB"/>
        </w:rPr>
        <w:t xml:space="preserve"> </w:t>
      </w:r>
      <w:r w:rsidR="00376818" w:rsidRPr="00E22BA2">
        <w:rPr>
          <w:lang w:val="en-GB"/>
        </w:rPr>
        <w:t>The new themes were:</w:t>
      </w:r>
      <w:r w:rsidR="00577771" w:rsidRPr="00E22BA2">
        <w:rPr>
          <w:lang w:val="en-GB"/>
        </w:rPr>
        <w:t xml:space="preserve"> </w:t>
      </w:r>
      <w:r w:rsidR="00C13CA2" w:rsidRPr="00E22BA2">
        <w:rPr>
          <w:lang w:val="en-GB"/>
        </w:rPr>
        <w:t>the theme of C</w:t>
      </w:r>
      <w:r w:rsidR="00376818" w:rsidRPr="00E22BA2">
        <w:rPr>
          <w:lang w:val="en-GB"/>
        </w:rPr>
        <w:t>atholicity – the idea of belonging to the Catholic universe, to the great Catholic family, having the Pope of Rome as parent and ruler; it is very much connected to the consciousness of this universality;</w:t>
      </w:r>
      <w:r w:rsidR="00577771" w:rsidRPr="00E22BA2">
        <w:rPr>
          <w:lang w:val="en-GB"/>
        </w:rPr>
        <w:t xml:space="preserve"> </w:t>
      </w:r>
      <w:r w:rsidR="00376818" w:rsidRPr="00E22BA2">
        <w:rPr>
          <w:lang w:val="en-GB"/>
        </w:rPr>
        <w:t>the Catholic faith is the faith of the forefathers of the Romanian people;</w:t>
      </w:r>
      <w:r w:rsidR="00577771" w:rsidRPr="00E22BA2">
        <w:rPr>
          <w:lang w:val="en-GB"/>
        </w:rPr>
        <w:t xml:space="preserve"> </w:t>
      </w:r>
      <w:r w:rsidR="00376818" w:rsidRPr="00E22BA2">
        <w:rPr>
          <w:lang w:val="en-GB"/>
        </w:rPr>
        <w:t>the development of the feeling of fidelity towards the Roman pontiff;</w:t>
      </w:r>
      <w:r w:rsidR="00577771" w:rsidRPr="00E22BA2">
        <w:rPr>
          <w:lang w:val="en-GB"/>
        </w:rPr>
        <w:t xml:space="preserve"> </w:t>
      </w:r>
      <w:r w:rsidR="00376818" w:rsidRPr="00E22BA2">
        <w:rPr>
          <w:lang w:val="en-GB"/>
        </w:rPr>
        <w:t xml:space="preserve">the </w:t>
      </w:r>
      <w:r w:rsidR="00C13CA2" w:rsidRPr="00E22BA2">
        <w:rPr>
          <w:lang w:val="en-GB"/>
        </w:rPr>
        <w:t>development of a Catholic piety</w:t>
      </w:r>
      <w:r w:rsidR="00376818" w:rsidRPr="00E22BA2">
        <w:rPr>
          <w:lang w:val="en-GB"/>
        </w:rPr>
        <w:t xml:space="preserve"> that included rit</w:t>
      </w:r>
      <w:r w:rsidR="009F7271">
        <w:rPr>
          <w:lang w:val="en-GB"/>
        </w:rPr>
        <w:t>ual practices of Latin origin:</w:t>
      </w:r>
      <w:r w:rsidR="00376818" w:rsidRPr="00E22BA2">
        <w:rPr>
          <w:lang w:val="en-GB"/>
        </w:rPr>
        <w:t xml:space="preserve"> Way of the Cross (The Passions), Rosary, devotions to the Latin saints, such as St. Anthony of Padua;</w:t>
      </w:r>
      <w:r w:rsidR="00577771" w:rsidRPr="00E22BA2">
        <w:rPr>
          <w:lang w:val="en-GB"/>
        </w:rPr>
        <w:t xml:space="preserve"> </w:t>
      </w:r>
      <w:r w:rsidR="00376818" w:rsidRPr="00E22BA2">
        <w:rPr>
          <w:lang w:val="en-GB"/>
        </w:rPr>
        <w:t>the development of the Catholic Action – the growth of the lay and clerical associations in the Romanian Uniate Church</w:t>
      </w:r>
      <w:r w:rsidR="00FF4676" w:rsidRPr="00E22BA2">
        <w:rPr>
          <w:lang w:val="en-GB"/>
        </w:rPr>
        <w:t xml:space="preserve"> – especially after 1929</w:t>
      </w:r>
      <w:r w:rsidR="00C13CA2" w:rsidRPr="00E22BA2">
        <w:rPr>
          <w:lang w:val="en-GB"/>
        </w:rPr>
        <w:t xml:space="preserve"> </w:t>
      </w:r>
      <w:r w:rsidR="00FF4676" w:rsidRPr="00E22BA2">
        <w:rPr>
          <w:lang w:val="en-GB"/>
        </w:rPr>
        <w:t>-</w:t>
      </w:r>
      <w:r w:rsidR="00C13CA2" w:rsidRPr="00E22BA2">
        <w:rPr>
          <w:lang w:val="en-GB"/>
        </w:rPr>
        <w:t xml:space="preserve"> </w:t>
      </w:r>
      <w:r w:rsidR="00FF4676" w:rsidRPr="00E22BA2">
        <w:rPr>
          <w:lang w:val="en-GB"/>
        </w:rPr>
        <w:t>1931</w:t>
      </w:r>
      <w:r w:rsidR="00376818" w:rsidRPr="00E22BA2">
        <w:rPr>
          <w:lang w:val="en-GB"/>
        </w:rPr>
        <w:t>;</w:t>
      </w:r>
      <w:r w:rsidR="00577771" w:rsidRPr="00E22BA2">
        <w:rPr>
          <w:lang w:val="en-GB"/>
        </w:rPr>
        <w:t xml:space="preserve"> </w:t>
      </w:r>
      <w:r w:rsidR="00376818" w:rsidRPr="00E22BA2">
        <w:rPr>
          <w:lang w:val="en-GB"/>
        </w:rPr>
        <w:t>the Greek-Catholic Church is the true national church – a very important theme especially in a period when the nationalistic tendencies were strong, in Europe as well as in Romania;</w:t>
      </w:r>
      <w:r w:rsidR="00577771" w:rsidRPr="00E22BA2">
        <w:rPr>
          <w:lang w:val="en-GB"/>
        </w:rPr>
        <w:t xml:space="preserve"> </w:t>
      </w:r>
      <w:r w:rsidR="00376818" w:rsidRPr="00E22BA2">
        <w:rPr>
          <w:lang w:val="en-GB"/>
        </w:rPr>
        <w:t xml:space="preserve">the accent put on the image of Blaj as </w:t>
      </w:r>
      <w:r w:rsidR="00C13CA2" w:rsidRPr="00E22BA2">
        <w:rPr>
          <w:lang w:val="en-GB"/>
        </w:rPr>
        <w:t>the spiritual and cultural cent</w:t>
      </w:r>
      <w:r w:rsidR="00376818" w:rsidRPr="00E22BA2">
        <w:rPr>
          <w:lang w:val="en-GB"/>
        </w:rPr>
        <w:t>r</w:t>
      </w:r>
      <w:r w:rsidR="00C13CA2" w:rsidRPr="00E22BA2">
        <w:rPr>
          <w:lang w:val="en-GB"/>
        </w:rPr>
        <w:t>e</w:t>
      </w:r>
      <w:r w:rsidR="00376818" w:rsidRPr="00E22BA2">
        <w:rPr>
          <w:lang w:val="en-GB"/>
        </w:rPr>
        <w:t xml:space="preserve"> of the Greek-Catholic Romanians that brought the cultural enlightenment for the Romanian nation;</w:t>
      </w:r>
      <w:r w:rsidR="00577771" w:rsidRPr="00E22BA2">
        <w:rPr>
          <w:lang w:val="en-GB"/>
        </w:rPr>
        <w:t xml:space="preserve"> </w:t>
      </w:r>
      <w:r w:rsidR="00376818" w:rsidRPr="00E22BA2">
        <w:rPr>
          <w:lang w:val="en-GB"/>
        </w:rPr>
        <w:t xml:space="preserve">a double otherness – not only the traditional otherness to the Orthodox, but also the new otherness </w:t>
      </w:r>
      <w:r w:rsidR="00C13CA2" w:rsidRPr="00E22BA2">
        <w:rPr>
          <w:lang w:val="en-GB"/>
        </w:rPr>
        <w:t>to the new P</w:t>
      </w:r>
      <w:r w:rsidR="00376818" w:rsidRPr="00E22BA2">
        <w:rPr>
          <w:lang w:val="en-GB"/>
        </w:rPr>
        <w:t>rotes</w:t>
      </w:r>
      <w:r w:rsidR="009F7271">
        <w:rPr>
          <w:lang w:val="en-GB"/>
        </w:rPr>
        <w:t>tant cults – Adventists, Nazare</w:t>
      </w:r>
      <w:r w:rsidR="00376818" w:rsidRPr="00E22BA2">
        <w:rPr>
          <w:lang w:val="en-GB"/>
        </w:rPr>
        <w:t>n</w:t>
      </w:r>
      <w:r w:rsidR="009F7271">
        <w:rPr>
          <w:lang w:val="en-GB"/>
        </w:rPr>
        <w:t>e</w:t>
      </w:r>
      <w:r w:rsidR="00376818" w:rsidRPr="00E22BA2">
        <w:rPr>
          <w:lang w:val="en-GB"/>
        </w:rPr>
        <w:t>s, Baptists.</w:t>
      </w:r>
    </w:p>
    <w:p w:rsidR="00C52533" w:rsidRPr="00E22BA2" w:rsidRDefault="00C52533" w:rsidP="007B3167">
      <w:pPr>
        <w:ind w:firstLine="708"/>
        <w:jc w:val="both"/>
        <w:rPr>
          <w:lang w:val="en-GB"/>
        </w:rPr>
      </w:pPr>
      <w:r w:rsidRPr="00E22BA2">
        <w:rPr>
          <w:lang w:val="en-GB"/>
        </w:rPr>
        <w:t xml:space="preserve">Unfortunately, the celebrations had to be cancelled, as the Communist regime was installed in Romania at the end of 1947. The Church was initially affected by a series of measures taken by the new government: </w:t>
      </w:r>
      <w:r w:rsidR="00E22BA2">
        <w:rPr>
          <w:lang w:val="en-GB"/>
        </w:rPr>
        <w:t xml:space="preserve">June </w:t>
      </w:r>
      <w:r w:rsidRPr="00E22BA2">
        <w:rPr>
          <w:lang w:val="en-GB"/>
        </w:rPr>
        <w:t>11</w:t>
      </w:r>
      <w:r w:rsidRPr="00E22BA2">
        <w:rPr>
          <w:vertAlign w:val="superscript"/>
          <w:lang w:val="en-GB"/>
        </w:rPr>
        <w:t>th</w:t>
      </w:r>
      <w:r w:rsidR="00C13CA2" w:rsidRPr="00E22BA2">
        <w:rPr>
          <w:lang w:val="en-GB"/>
        </w:rPr>
        <w:t>,</w:t>
      </w:r>
      <w:r w:rsidRPr="00E22BA2">
        <w:rPr>
          <w:lang w:val="en-GB"/>
        </w:rPr>
        <w:t xml:space="preserve"> 1948 – the Law for the Nationalization of the main means of industrial production, banking, tran</w:t>
      </w:r>
      <w:r w:rsidR="006076E6" w:rsidRPr="00E22BA2">
        <w:rPr>
          <w:lang w:val="en-GB"/>
        </w:rPr>
        <w:t xml:space="preserve">sport, mining and insurance; </w:t>
      </w:r>
      <w:r w:rsidR="00E22BA2">
        <w:rPr>
          <w:lang w:val="en-GB"/>
        </w:rPr>
        <w:t xml:space="preserve">July </w:t>
      </w:r>
      <w:r w:rsidRPr="00E22BA2">
        <w:rPr>
          <w:lang w:val="en-GB"/>
        </w:rPr>
        <w:t>18</w:t>
      </w:r>
      <w:r w:rsidRPr="00E22BA2">
        <w:rPr>
          <w:vertAlign w:val="superscript"/>
          <w:lang w:val="en-GB"/>
        </w:rPr>
        <w:t>th</w:t>
      </w:r>
      <w:r w:rsidR="00C13CA2" w:rsidRPr="00E22BA2">
        <w:rPr>
          <w:lang w:val="en-GB"/>
        </w:rPr>
        <w:t>,</w:t>
      </w:r>
      <w:r w:rsidRPr="00E22BA2">
        <w:rPr>
          <w:lang w:val="en-GB"/>
        </w:rPr>
        <w:t xml:space="preserve"> 1948 – the Romanian State annulled the Concordat with the Vatican state; </w:t>
      </w:r>
      <w:r w:rsidR="00E22BA2">
        <w:rPr>
          <w:lang w:val="en-GB"/>
        </w:rPr>
        <w:t xml:space="preserve">August </w:t>
      </w:r>
      <w:r w:rsidRPr="00E22BA2">
        <w:rPr>
          <w:lang w:val="en-GB"/>
        </w:rPr>
        <w:t>3</w:t>
      </w:r>
      <w:r w:rsidRPr="00E22BA2">
        <w:rPr>
          <w:vertAlign w:val="superscript"/>
          <w:lang w:val="en-GB"/>
        </w:rPr>
        <w:t>rd</w:t>
      </w:r>
      <w:r w:rsidR="00761A1A">
        <w:rPr>
          <w:lang w:val="en-GB"/>
        </w:rPr>
        <w:t>, 1948 (D</w:t>
      </w:r>
      <w:r w:rsidR="00C13CA2" w:rsidRPr="00E22BA2">
        <w:rPr>
          <w:lang w:val="en-GB"/>
        </w:rPr>
        <w:t>ecree 176), the denominat</w:t>
      </w:r>
      <w:r w:rsidRPr="00E22BA2">
        <w:rPr>
          <w:lang w:val="en-GB"/>
        </w:rPr>
        <w:t xml:space="preserve">ional schools entered in the property of the state; </w:t>
      </w:r>
      <w:r w:rsidR="00E22BA2">
        <w:rPr>
          <w:lang w:val="en-GB"/>
        </w:rPr>
        <w:t xml:space="preserve">August </w:t>
      </w:r>
      <w:r w:rsidRPr="00E22BA2">
        <w:rPr>
          <w:lang w:val="en-GB"/>
        </w:rPr>
        <w:t>22</w:t>
      </w:r>
      <w:r w:rsidRPr="00E22BA2">
        <w:rPr>
          <w:vertAlign w:val="superscript"/>
          <w:lang w:val="en-GB"/>
        </w:rPr>
        <w:t>nd</w:t>
      </w:r>
      <w:r w:rsidR="00C13CA2" w:rsidRPr="00E22BA2">
        <w:rPr>
          <w:lang w:val="en-GB"/>
        </w:rPr>
        <w:t>,</w:t>
      </w:r>
      <w:r w:rsidRPr="00E22BA2">
        <w:rPr>
          <w:lang w:val="en-GB"/>
        </w:rPr>
        <w:t xml:space="preserve"> 1948 </w:t>
      </w:r>
      <w:r w:rsidR="00761A1A">
        <w:rPr>
          <w:lang w:val="en-GB"/>
        </w:rPr>
        <w:t>(</w:t>
      </w:r>
      <w:r w:rsidRPr="00E22BA2">
        <w:rPr>
          <w:lang w:val="en-GB"/>
        </w:rPr>
        <w:t>Decree 177</w:t>
      </w:r>
      <w:r w:rsidR="00761A1A">
        <w:rPr>
          <w:lang w:val="en-GB"/>
        </w:rPr>
        <w:t>)</w:t>
      </w:r>
      <w:r w:rsidRPr="00E22BA2">
        <w:rPr>
          <w:lang w:val="en-GB"/>
        </w:rPr>
        <w:t xml:space="preserve"> – the Law of the Cult</w:t>
      </w:r>
      <w:r w:rsidR="006076E6" w:rsidRPr="00E22BA2">
        <w:rPr>
          <w:lang w:val="en-GB"/>
        </w:rPr>
        <w:t>s</w:t>
      </w:r>
      <w:r w:rsidR="00E22BA2">
        <w:rPr>
          <w:lang w:val="en-GB"/>
        </w:rPr>
        <w:t xml:space="preserve">; </w:t>
      </w:r>
      <w:r w:rsidRPr="00E22BA2">
        <w:rPr>
          <w:lang w:val="en-GB"/>
        </w:rPr>
        <w:t>September</w:t>
      </w:r>
      <w:r w:rsidR="00E22BA2">
        <w:rPr>
          <w:lang w:val="en-GB"/>
        </w:rPr>
        <w:t xml:space="preserve"> 3</w:t>
      </w:r>
      <w:r w:rsidR="00E22BA2" w:rsidRPr="00E22BA2">
        <w:rPr>
          <w:vertAlign w:val="superscript"/>
          <w:lang w:val="en-GB"/>
        </w:rPr>
        <w:t>rd</w:t>
      </w:r>
      <w:r w:rsidR="00C13CA2" w:rsidRPr="00E22BA2">
        <w:rPr>
          <w:lang w:val="en-GB"/>
        </w:rPr>
        <w:t>,</w:t>
      </w:r>
      <w:r w:rsidRPr="00E22BA2">
        <w:rPr>
          <w:lang w:val="en-GB"/>
        </w:rPr>
        <w:t xml:space="preserve"> 19</w:t>
      </w:r>
      <w:r w:rsidR="006076E6" w:rsidRPr="00E22BA2">
        <w:rPr>
          <w:lang w:val="en-GB"/>
        </w:rPr>
        <w:t xml:space="preserve">48 – </w:t>
      </w:r>
      <w:r w:rsidRPr="00E22BA2">
        <w:rPr>
          <w:lang w:val="en-GB"/>
        </w:rPr>
        <w:t xml:space="preserve">the salaries </w:t>
      </w:r>
      <w:r w:rsidR="00C13CA2" w:rsidRPr="00E22BA2">
        <w:rPr>
          <w:lang w:val="en-GB"/>
        </w:rPr>
        <w:t>of the priests we</w:t>
      </w:r>
      <w:r w:rsidR="006076E6" w:rsidRPr="00E22BA2">
        <w:rPr>
          <w:lang w:val="en-GB"/>
        </w:rPr>
        <w:t>re cancelled</w:t>
      </w:r>
      <w:r w:rsidRPr="00E22BA2">
        <w:rPr>
          <w:lang w:val="en-GB"/>
        </w:rPr>
        <w:t>.</w:t>
      </w:r>
    </w:p>
    <w:p w:rsidR="00077B6B" w:rsidRPr="00E22BA2" w:rsidRDefault="00C52533" w:rsidP="007B3167">
      <w:pPr>
        <w:ind w:firstLine="708"/>
        <w:jc w:val="both"/>
        <w:rPr>
          <w:lang w:val="en-GB"/>
        </w:rPr>
      </w:pPr>
      <w:r w:rsidRPr="00E22BA2">
        <w:rPr>
          <w:lang w:val="en-GB"/>
        </w:rPr>
        <w:t>On the 1</w:t>
      </w:r>
      <w:r w:rsidRPr="00E22BA2">
        <w:rPr>
          <w:vertAlign w:val="superscript"/>
          <w:lang w:val="en-GB"/>
        </w:rPr>
        <w:t>st</w:t>
      </w:r>
      <w:r w:rsidR="00077B6B" w:rsidRPr="00E22BA2">
        <w:rPr>
          <w:lang w:val="en-GB"/>
        </w:rPr>
        <w:t xml:space="preserve"> of October</w:t>
      </w:r>
      <w:r w:rsidR="00C13CA2" w:rsidRPr="00E22BA2">
        <w:rPr>
          <w:lang w:val="en-GB"/>
        </w:rPr>
        <w:t>,</w:t>
      </w:r>
      <w:r w:rsidR="00077B6B" w:rsidRPr="00E22BA2">
        <w:rPr>
          <w:lang w:val="en-GB"/>
        </w:rPr>
        <w:t xml:space="preserve"> 1948,</w:t>
      </w:r>
      <w:r w:rsidRPr="00E22BA2">
        <w:rPr>
          <w:lang w:val="en-GB"/>
        </w:rPr>
        <w:t xml:space="preserve"> the Orthodox Church organized a general assembly</w:t>
      </w:r>
      <w:r w:rsidR="00C13CA2" w:rsidRPr="00E22BA2">
        <w:rPr>
          <w:lang w:val="en-GB"/>
        </w:rPr>
        <w:t xml:space="preserve"> of the Greek-Catholic clergy at</w:t>
      </w:r>
      <w:r w:rsidRPr="00E22BA2">
        <w:rPr>
          <w:lang w:val="en-GB"/>
        </w:rPr>
        <w:t xml:space="preserve"> Cluj and then another one in Bucharest (on the 3</w:t>
      </w:r>
      <w:r w:rsidRPr="00E22BA2">
        <w:rPr>
          <w:vertAlign w:val="superscript"/>
          <w:lang w:val="en-GB"/>
        </w:rPr>
        <w:t>rd</w:t>
      </w:r>
      <w:r w:rsidRPr="00E22BA2">
        <w:rPr>
          <w:lang w:val="en-GB"/>
        </w:rPr>
        <w:t xml:space="preserve"> of October, in the </w:t>
      </w:r>
      <w:r w:rsidRPr="00E22BA2">
        <w:rPr>
          <w:lang w:val="en-GB"/>
        </w:rPr>
        <w:lastRenderedPageBreak/>
        <w:t xml:space="preserve">Palace of the Patriarchy). </w:t>
      </w:r>
      <w:r w:rsidR="00C13CA2" w:rsidRPr="00E22BA2">
        <w:rPr>
          <w:lang w:val="en-GB"/>
        </w:rPr>
        <w:t>At Cluj</w:t>
      </w:r>
      <w:r w:rsidRPr="00E22BA2">
        <w:rPr>
          <w:lang w:val="en-GB"/>
        </w:rPr>
        <w:t xml:space="preserve"> the assembly was attended under threat by 38 priests. They signed the return of the Greek-Cathol</w:t>
      </w:r>
      <w:r w:rsidR="00077B6B" w:rsidRPr="00E22BA2">
        <w:rPr>
          <w:lang w:val="en-GB"/>
        </w:rPr>
        <w:t>ics to the Orthodox Church. N</w:t>
      </w:r>
      <w:r w:rsidRPr="00E22BA2">
        <w:rPr>
          <w:lang w:val="en-GB"/>
        </w:rPr>
        <w:t xml:space="preserve">one of the </w:t>
      </w:r>
      <w:r w:rsidR="00077B6B" w:rsidRPr="00E22BA2">
        <w:rPr>
          <w:lang w:val="en-GB"/>
        </w:rPr>
        <w:t xml:space="preserve">Uniate </w:t>
      </w:r>
      <w:r w:rsidRPr="00E22BA2">
        <w:rPr>
          <w:lang w:val="en-GB"/>
        </w:rPr>
        <w:t>bishop</w:t>
      </w:r>
      <w:r w:rsidR="00077B6B" w:rsidRPr="00E22BA2">
        <w:rPr>
          <w:lang w:val="en-GB"/>
        </w:rPr>
        <w:t>s was present. The act</w:t>
      </w:r>
      <w:r w:rsidRPr="00E22BA2">
        <w:rPr>
          <w:lang w:val="en-GB"/>
        </w:rPr>
        <w:t xml:space="preserve"> was ratified on the 18</w:t>
      </w:r>
      <w:r w:rsidRPr="00E22BA2">
        <w:rPr>
          <w:vertAlign w:val="superscript"/>
          <w:lang w:val="en-GB"/>
        </w:rPr>
        <w:t>th</w:t>
      </w:r>
      <w:r w:rsidRPr="00E22BA2">
        <w:rPr>
          <w:lang w:val="en-GB"/>
        </w:rPr>
        <w:t xml:space="preserve"> of October</w:t>
      </w:r>
      <w:r w:rsidR="007D7DB5" w:rsidRPr="00E22BA2">
        <w:rPr>
          <w:lang w:val="en-GB"/>
        </w:rPr>
        <w:t>,</w:t>
      </w:r>
      <w:r w:rsidRPr="00E22BA2">
        <w:rPr>
          <w:lang w:val="en-GB"/>
        </w:rPr>
        <w:t xml:space="preserve"> 1948 </w:t>
      </w:r>
      <w:r w:rsidR="007D7DB5" w:rsidRPr="00E22BA2">
        <w:rPr>
          <w:lang w:val="en-GB"/>
        </w:rPr>
        <w:t>by the Orthodox Church and the C</w:t>
      </w:r>
      <w:r w:rsidRPr="00E22BA2">
        <w:rPr>
          <w:lang w:val="en-GB"/>
        </w:rPr>
        <w:t>ommunist state considered it to be definitive. On the 21</w:t>
      </w:r>
      <w:r w:rsidRPr="00E22BA2">
        <w:rPr>
          <w:vertAlign w:val="superscript"/>
          <w:lang w:val="en-GB"/>
        </w:rPr>
        <w:t>st</w:t>
      </w:r>
      <w:r w:rsidRPr="00E22BA2">
        <w:rPr>
          <w:lang w:val="en-GB"/>
        </w:rPr>
        <w:t xml:space="preserve"> of October</w:t>
      </w:r>
      <w:r w:rsidR="007D7DB5" w:rsidRPr="00E22BA2">
        <w:rPr>
          <w:lang w:val="en-GB"/>
        </w:rPr>
        <w:t>,</w:t>
      </w:r>
      <w:r w:rsidRPr="00E22BA2">
        <w:rPr>
          <w:lang w:val="en-GB"/>
        </w:rPr>
        <w:t xml:space="preserve"> 1948, exactly 250 years after the signing of the Union between the Romanian Church in Transylvania and Rome in </w:t>
      </w:r>
      <w:r w:rsidR="00AB5B56">
        <w:rPr>
          <w:lang w:val="en-GB"/>
        </w:rPr>
        <w:t>1698, the Synod of the Romanian-</w:t>
      </w:r>
      <w:r w:rsidRPr="00E22BA2">
        <w:rPr>
          <w:lang w:val="en-GB"/>
        </w:rPr>
        <w:t>Orthodox Church celebrated the reunion of the Orthodoxy in Transylvania.</w:t>
      </w:r>
      <w:r w:rsidR="00077B6B" w:rsidRPr="00E22BA2">
        <w:rPr>
          <w:lang w:val="en-GB"/>
        </w:rPr>
        <w:t xml:space="preserve"> On </w:t>
      </w:r>
      <w:r w:rsidR="007D7DB5" w:rsidRPr="00E22BA2">
        <w:rPr>
          <w:lang w:val="en-GB"/>
        </w:rPr>
        <w:t>October</w:t>
      </w:r>
      <w:r w:rsidR="00077B6B" w:rsidRPr="00E22BA2">
        <w:rPr>
          <w:lang w:val="en-GB"/>
        </w:rPr>
        <w:t xml:space="preserve"> </w:t>
      </w:r>
      <w:r w:rsidRPr="00E22BA2">
        <w:rPr>
          <w:lang w:val="en-GB"/>
        </w:rPr>
        <w:t>27</w:t>
      </w:r>
      <w:r w:rsidR="007D7DB5" w:rsidRPr="00E22BA2">
        <w:rPr>
          <w:lang w:val="en-GB"/>
        </w:rPr>
        <w:t xml:space="preserve"> to </w:t>
      </w:r>
      <w:r w:rsidRPr="00E22BA2">
        <w:rPr>
          <w:lang w:val="en-GB"/>
        </w:rPr>
        <w:t>28</w:t>
      </w:r>
      <w:r w:rsidRPr="00E22BA2">
        <w:rPr>
          <w:vertAlign w:val="superscript"/>
          <w:lang w:val="en-GB"/>
        </w:rPr>
        <w:t>th</w:t>
      </w:r>
      <w:r w:rsidR="007D7DB5" w:rsidRPr="00E22BA2">
        <w:rPr>
          <w:lang w:val="en-GB"/>
        </w:rPr>
        <w:t>,</w:t>
      </w:r>
      <w:r w:rsidRPr="00E22BA2">
        <w:rPr>
          <w:lang w:val="en-GB"/>
        </w:rPr>
        <w:t xml:space="preserve"> 1948, all the Greek-Catholic bishops were arrested: Valeriu Traian Frenţiu, Alexandru Rusu, Ioan Bălan, Iuliu Hossu, Ioan Suciu, Vasil</w:t>
      </w:r>
      <w:r w:rsidR="00077B6B" w:rsidRPr="00E22BA2">
        <w:rPr>
          <w:lang w:val="en-GB"/>
        </w:rPr>
        <w:t>e Aftenie</w:t>
      </w:r>
      <w:r w:rsidR="007D7DB5" w:rsidRPr="00E22BA2">
        <w:rPr>
          <w:lang w:val="en-GB"/>
        </w:rPr>
        <w:t xml:space="preserve"> – all of them were going to</w:t>
      </w:r>
      <w:r w:rsidR="00077B6B" w:rsidRPr="00E22BA2">
        <w:rPr>
          <w:lang w:val="en-GB"/>
        </w:rPr>
        <w:t xml:space="preserve"> suffer long years of imprisonmen</w:t>
      </w:r>
      <w:r w:rsidR="007D7DB5" w:rsidRPr="00E22BA2">
        <w:rPr>
          <w:lang w:val="en-GB"/>
        </w:rPr>
        <w:t>t (in the Communist prisons of</w:t>
      </w:r>
      <w:r w:rsidR="00077B6B" w:rsidRPr="00E22BA2">
        <w:rPr>
          <w:lang w:val="en-GB"/>
        </w:rPr>
        <w:t xml:space="preserve"> Bucharest, Sighet, Gherla, Aiud) and some of them died in prison (Vasile Aftenie, Valeriu Traian Frentiu, Ioan Suciu, Alexandru Rusu).</w:t>
      </w:r>
      <w:r w:rsidR="006076E6" w:rsidRPr="00E22BA2">
        <w:rPr>
          <w:lang w:val="en-GB"/>
        </w:rPr>
        <w:t xml:space="preserve"> Finally, o</w:t>
      </w:r>
      <w:r w:rsidR="00077B6B" w:rsidRPr="00E22BA2">
        <w:rPr>
          <w:lang w:val="en-GB"/>
        </w:rPr>
        <w:t>n the 1</w:t>
      </w:r>
      <w:r w:rsidR="00077B6B" w:rsidRPr="00E22BA2">
        <w:rPr>
          <w:vertAlign w:val="superscript"/>
          <w:lang w:val="en-GB"/>
        </w:rPr>
        <w:t>st</w:t>
      </w:r>
      <w:r w:rsidR="00077B6B" w:rsidRPr="00E22BA2">
        <w:rPr>
          <w:lang w:val="en-GB"/>
        </w:rPr>
        <w:t xml:space="preserve"> of December</w:t>
      </w:r>
      <w:r w:rsidR="007D7DB5" w:rsidRPr="00E22BA2">
        <w:rPr>
          <w:lang w:val="en-GB"/>
        </w:rPr>
        <w:t>,</w:t>
      </w:r>
      <w:r w:rsidR="00077B6B" w:rsidRPr="00E22BA2">
        <w:rPr>
          <w:lang w:val="en-GB"/>
        </w:rPr>
        <w:t xml:space="preserve"> 1948 </w:t>
      </w:r>
      <w:r w:rsidR="00761A1A">
        <w:rPr>
          <w:lang w:val="en-GB"/>
        </w:rPr>
        <w:t>(</w:t>
      </w:r>
      <w:r w:rsidR="00077B6B" w:rsidRPr="00E22BA2">
        <w:rPr>
          <w:lang w:val="en-GB"/>
        </w:rPr>
        <w:t>Decree 358</w:t>
      </w:r>
      <w:r w:rsidR="00761A1A">
        <w:rPr>
          <w:lang w:val="en-GB"/>
        </w:rPr>
        <w:t>)</w:t>
      </w:r>
      <w:r w:rsidR="00077B6B" w:rsidRPr="00E22BA2">
        <w:rPr>
          <w:lang w:val="en-GB"/>
        </w:rPr>
        <w:t xml:space="preserve"> – the Communist regime abolished the Greek-Catholic Church. </w:t>
      </w:r>
    </w:p>
    <w:p w:rsidR="00941DB4" w:rsidRPr="00E22BA2" w:rsidRDefault="00305AE7" w:rsidP="007B3167">
      <w:pPr>
        <w:ind w:firstLine="708"/>
        <w:jc w:val="both"/>
        <w:rPr>
          <w:lang w:val="en-GB"/>
        </w:rPr>
      </w:pPr>
      <w:r w:rsidRPr="00E22BA2">
        <w:rPr>
          <w:lang w:val="en-GB"/>
        </w:rPr>
        <w:t>As a result of th</w:t>
      </w:r>
      <w:r w:rsidR="007D7DB5" w:rsidRPr="00E22BA2">
        <w:rPr>
          <w:lang w:val="en-GB"/>
        </w:rPr>
        <w:t>e anti-Communist revolution of</w:t>
      </w:r>
      <w:r w:rsidRPr="00E22BA2">
        <w:rPr>
          <w:lang w:val="en-GB"/>
        </w:rPr>
        <w:t xml:space="preserve"> December 1989, the Greek-Catholic Church reappeared as</w:t>
      </w:r>
      <w:r w:rsidR="007D7DB5" w:rsidRPr="00E22BA2">
        <w:rPr>
          <w:lang w:val="en-GB"/>
        </w:rPr>
        <w:t xml:space="preserve"> an active member of the denominat</w:t>
      </w:r>
      <w:r w:rsidRPr="00E22BA2">
        <w:rPr>
          <w:lang w:val="en-GB"/>
        </w:rPr>
        <w:t>ional life in Romania. The bishoprics were reorgani</w:t>
      </w:r>
      <w:r w:rsidR="007D7DB5" w:rsidRPr="00E22BA2">
        <w:rPr>
          <w:lang w:val="en-GB"/>
        </w:rPr>
        <w:t>zed following the structure of</w:t>
      </w:r>
      <w:r w:rsidRPr="00E22BA2">
        <w:rPr>
          <w:lang w:val="en-GB"/>
        </w:rPr>
        <w:t xml:space="preserve"> 1948, the diocesan theological seminars were reopened and the parishes were reactivated in the regions where the faithful were presen</w:t>
      </w:r>
      <w:r w:rsidR="007D7DB5" w:rsidRPr="00E22BA2">
        <w:rPr>
          <w:lang w:val="en-GB"/>
        </w:rPr>
        <w:t>t again. The church was led by M</w:t>
      </w:r>
      <w:r w:rsidRPr="00E22BA2">
        <w:rPr>
          <w:lang w:val="en-GB"/>
        </w:rPr>
        <w:t>etropolitan Alexandru Todea, appointed cardinal in 1991 by Pope John Paul II, then followed starting from 1994 by Metropolitan Lucian Mureșan. In 2005, the Uniate Church of Romania was raised to the rank of Major Archbishopric.</w:t>
      </w:r>
      <w:r w:rsidR="00941DB4" w:rsidRPr="00E22BA2">
        <w:rPr>
          <w:lang w:val="en-GB"/>
        </w:rPr>
        <w:t xml:space="preserve"> On the 6th of January 2012, Metropolitan</w:t>
      </w:r>
      <w:r w:rsidR="007D7DB5" w:rsidRPr="00E22BA2">
        <w:rPr>
          <w:lang w:val="en-GB"/>
        </w:rPr>
        <w:t xml:space="preserve"> Lucian Muresan was appointed</w:t>
      </w:r>
      <w:r w:rsidR="00941DB4" w:rsidRPr="00E22BA2">
        <w:rPr>
          <w:lang w:val="en-GB"/>
        </w:rPr>
        <w:t xml:space="preserve"> </w:t>
      </w:r>
      <w:r w:rsidR="007D7DB5" w:rsidRPr="00E22BA2">
        <w:rPr>
          <w:lang w:val="en-GB"/>
        </w:rPr>
        <w:t>c</w:t>
      </w:r>
      <w:r w:rsidR="00941DB4" w:rsidRPr="00E22BA2">
        <w:rPr>
          <w:lang w:val="en-GB"/>
        </w:rPr>
        <w:t>ardin</w:t>
      </w:r>
      <w:r w:rsidR="007D7DB5" w:rsidRPr="00E22BA2">
        <w:rPr>
          <w:lang w:val="en-GB"/>
        </w:rPr>
        <w:t>al by P</w:t>
      </w:r>
      <w:r w:rsidR="00941DB4" w:rsidRPr="00E22BA2">
        <w:rPr>
          <w:lang w:val="en-GB"/>
        </w:rPr>
        <w:t>ope Benedict XVI.</w:t>
      </w:r>
    </w:p>
    <w:p w:rsidR="00941DB4" w:rsidRPr="00E22BA2" w:rsidRDefault="00077B6B" w:rsidP="007B3167">
      <w:pPr>
        <w:ind w:firstLine="708"/>
        <w:jc w:val="both"/>
        <w:rPr>
          <w:lang w:val="en-GB"/>
        </w:rPr>
      </w:pPr>
      <w:r w:rsidRPr="00E22BA2">
        <w:rPr>
          <w:lang w:val="en-GB"/>
        </w:rPr>
        <w:t>The Greek-Catholic Church is facing a</w:t>
      </w:r>
      <w:r w:rsidR="007D7DB5" w:rsidRPr="00E22BA2">
        <w:rPr>
          <w:lang w:val="en-GB"/>
        </w:rPr>
        <w:t xml:space="preserve"> special situation once again: A</w:t>
      </w:r>
      <w:r w:rsidRPr="00E22BA2">
        <w:rPr>
          <w:lang w:val="en-GB"/>
        </w:rPr>
        <w:t xml:space="preserve">s a result of the Communist persecution, the number of its believers </w:t>
      </w:r>
      <w:r w:rsidR="007D7DB5" w:rsidRPr="00E22BA2">
        <w:rPr>
          <w:lang w:val="en-GB"/>
        </w:rPr>
        <w:t>was</w:t>
      </w:r>
      <w:r w:rsidRPr="00E22BA2">
        <w:rPr>
          <w:lang w:val="en-GB"/>
        </w:rPr>
        <w:t xml:space="preserve"> </w:t>
      </w:r>
      <w:r w:rsidR="007D7DB5" w:rsidRPr="00E22BA2">
        <w:rPr>
          <w:lang w:val="en-GB"/>
        </w:rPr>
        <w:t>very much reduced as compared with</w:t>
      </w:r>
      <w:r w:rsidRPr="00E22BA2">
        <w:rPr>
          <w:lang w:val="en-GB"/>
        </w:rPr>
        <w:t xml:space="preserve"> the decades before 1948; thus, its character as a minority church is more emphasized today, in a country with a very large Orthodox majority: in the 2002 census, 18.817.975 people were Orthodox, 191.556 were Greek-Catholics and 1.026.429 were Roman-Catholics</w:t>
      </w:r>
      <w:r w:rsidR="007D7DB5" w:rsidRPr="00E22BA2">
        <w:rPr>
          <w:lang w:val="en-GB"/>
        </w:rPr>
        <w:t>.</w:t>
      </w:r>
      <w:r w:rsidRPr="00E22BA2">
        <w:rPr>
          <w:rStyle w:val="Funotenzeichen"/>
          <w:lang w:val="en-GB"/>
        </w:rPr>
        <w:footnoteReference w:id="22"/>
      </w:r>
      <w:r w:rsidR="00941DB4" w:rsidRPr="00E22BA2">
        <w:rPr>
          <w:lang w:val="en-GB"/>
        </w:rPr>
        <w:t xml:space="preserve"> The number of Greek-Catholics decreased in the following 10 years, following a trend that affected all of the traditional churches in Romania. There were 16.367.267 Orthodox believers in 2011 (86% of the total population), whic</w:t>
      </w:r>
      <w:r w:rsidR="00AB5B56">
        <w:rPr>
          <w:lang w:val="en-GB"/>
        </w:rPr>
        <w:t>h meant that the Romanian-</w:t>
      </w:r>
      <w:r w:rsidR="00941DB4" w:rsidRPr="00E22BA2">
        <w:rPr>
          <w:lang w:val="en-GB"/>
        </w:rPr>
        <w:t>Orthodox Church lost 13% of its believers as compar</w:t>
      </w:r>
      <w:r w:rsidR="007D7DB5" w:rsidRPr="00E22BA2">
        <w:rPr>
          <w:lang w:val="en-GB"/>
        </w:rPr>
        <w:t>ed with</w:t>
      </w:r>
      <w:r w:rsidR="00941DB4" w:rsidRPr="00E22BA2">
        <w:rPr>
          <w:lang w:val="en-GB"/>
        </w:rPr>
        <w:t xml:space="preserve"> the situation </w:t>
      </w:r>
      <w:r w:rsidR="007D7DB5" w:rsidRPr="00E22BA2">
        <w:rPr>
          <w:lang w:val="en-GB"/>
        </w:rPr>
        <w:t>in</w:t>
      </w:r>
      <w:r w:rsidR="00941DB4" w:rsidRPr="00E22BA2">
        <w:rPr>
          <w:lang w:val="en-GB"/>
        </w:rPr>
        <w:t xml:space="preserve"> 2002; but there were only 160.275 Uniates in 2011 (0,8% of population), meaning that the Greek-Catholic Church lost 16,4%</w:t>
      </w:r>
      <w:r w:rsidR="007D7DB5" w:rsidRPr="00E22BA2">
        <w:rPr>
          <w:lang w:val="en-GB"/>
        </w:rPr>
        <w:t xml:space="preserve"> of its believers as compared with</w:t>
      </w:r>
      <w:r w:rsidR="00941DB4" w:rsidRPr="00E22BA2">
        <w:rPr>
          <w:lang w:val="en-GB"/>
        </w:rPr>
        <w:t xml:space="preserve"> the situation </w:t>
      </w:r>
      <w:r w:rsidR="007D7DB5" w:rsidRPr="00E22BA2">
        <w:rPr>
          <w:lang w:val="en-GB"/>
        </w:rPr>
        <w:t>in</w:t>
      </w:r>
      <w:r w:rsidR="00941DB4" w:rsidRPr="00E22BA2">
        <w:rPr>
          <w:lang w:val="en-GB"/>
        </w:rPr>
        <w:t xml:space="preserve"> 2002.</w:t>
      </w:r>
    </w:p>
    <w:p w:rsidR="00077B6B" w:rsidRPr="00E22BA2" w:rsidRDefault="00077B6B" w:rsidP="007B3167">
      <w:pPr>
        <w:ind w:firstLine="708"/>
        <w:jc w:val="both"/>
        <w:rPr>
          <w:lang w:val="en-GB"/>
        </w:rPr>
      </w:pPr>
      <w:r w:rsidRPr="00E22BA2">
        <w:rPr>
          <w:lang w:val="en-GB"/>
        </w:rPr>
        <w:t xml:space="preserve">The Greek-Catholic Church </w:t>
      </w:r>
      <w:r w:rsidR="00F66DAA" w:rsidRPr="00E22BA2">
        <w:rPr>
          <w:lang w:val="en-GB"/>
        </w:rPr>
        <w:t xml:space="preserve">still </w:t>
      </w:r>
      <w:r w:rsidRPr="00E22BA2">
        <w:rPr>
          <w:lang w:val="en-GB"/>
        </w:rPr>
        <w:t>has to manage a very t</w:t>
      </w:r>
      <w:r w:rsidR="00AB5B56">
        <w:rPr>
          <w:lang w:val="en-GB"/>
        </w:rPr>
        <w:t>ense relation with the Romanian-</w:t>
      </w:r>
      <w:r w:rsidRPr="00E22BA2">
        <w:rPr>
          <w:lang w:val="en-GB"/>
        </w:rPr>
        <w:t>Orthodox Church, and in some situations also with the Romanian state, as the issues related to the properties and the churches held before 1948 led to numerous conflicts especially in the 1990s. Local conflicts continue to emerge because of problems related to the building</w:t>
      </w:r>
      <w:r w:rsidR="00941DB4" w:rsidRPr="00E22BA2">
        <w:rPr>
          <w:lang w:val="en-GB"/>
        </w:rPr>
        <w:t>s</w:t>
      </w:r>
      <w:r w:rsidRPr="00E22BA2">
        <w:rPr>
          <w:lang w:val="en-GB"/>
        </w:rPr>
        <w:t xml:space="preserve"> of the church</w:t>
      </w:r>
      <w:r w:rsidR="00941DB4" w:rsidRPr="00E22BA2">
        <w:rPr>
          <w:lang w:val="en-GB"/>
        </w:rPr>
        <w:t>es</w:t>
      </w:r>
      <w:r w:rsidRPr="00E22BA2">
        <w:rPr>
          <w:lang w:val="en-GB"/>
        </w:rPr>
        <w:t>, to the alternative celebrations of the liturgies, to the cemeteries, possible conversions, land</w:t>
      </w:r>
      <w:r w:rsidR="00941DB4" w:rsidRPr="00E22BA2">
        <w:rPr>
          <w:lang w:val="en-GB"/>
        </w:rPr>
        <w:t xml:space="preserve"> properties</w:t>
      </w:r>
      <w:r w:rsidRPr="00E22BA2">
        <w:rPr>
          <w:lang w:val="en-GB"/>
        </w:rPr>
        <w:t xml:space="preserve"> etc.</w:t>
      </w:r>
      <w:r w:rsidR="00941DB4" w:rsidRPr="00E22BA2">
        <w:rPr>
          <w:lang w:val="en-GB"/>
        </w:rPr>
        <w:t xml:space="preserve"> A Greek-Catholic – Orthodox bilateral commission worked between 1998 and 2004 on the issue of property restitution. The success was limited as only about 300 churches were restituted to the Uniate Church out of 2600. </w:t>
      </w:r>
    </w:p>
    <w:p w:rsidR="00305AE7" w:rsidRPr="00E22BA2" w:rsidRDefault="00305AE7" w:rsidP="007B3167">
      <w:pPr>
        <w:jc w:val="both"/>
        <w:rPr>
          <w:lang w:val="en-GB"/>
        </w:rPr>
      </w:pPr>
    </w:p>
    <w:p w:rsidR="00305AE7" w:rsidRPr="00E22BA2" w:rsidRDefault="00305AE7" w:rsidP="007B3167">
      <w:pPr>
        <w:jc w:val="both"/>
        <w:rPr>
          <w:lang w:val="en-GB"/>
        </w:rPr>
      </w:pPr>
    </w:p>
    <w:p w:rsidR="00305AE7" w:rsidRPr="00E22BA2" w:rsidRDefault="00305AE7" w:rsidP="007B3167">
      <w:pPr>
        <w:jc w:val="both"/>
        <w:rPr>
          <w:lang w:val="en-GB"/>
        </w:rPr>
      </w:pPr>
    </w:p>
    <w:p w:rsidR="00305AE7" w:rsidRPr="00E22BA2" w:rsidRDefault="00305AE7" w:rsidP="007B3167">
      <w:pPr>
        <w:jc w:val="both"/>
        <w:rPr>
          <w:lang w:val="en-GB"/>
        </w:rPr>
      </w:pPr>
    </w:p>
    <w:p w:rsidR="00305AE7" w:rsidRPr="00E22BA2" w:rsidRDefault="00305AE7" w:rsidP="007B3167">
      <w:pPr>
        <w:jc w:val="both"/>
        <w:rPr>
          <w:lang w:val="en-GB"/>
        </w:rPr>
      </w:pPr>
    </w:p>
    <w:p w:rsidR="00305AE7" w:rsidRPr="00E22BA2" w:rsidRDefault="00305AE7" w:rsidP="007B3167">
      <w:pPr>
        <w:jc w:val="both"/>
        <w:rPr>
          <w:lang w:val="en-GB"/>
        </w:rPr>
      </w:pPr>
    </w:p>
    <w:sectPr w:rsidR="00305AE7" w:rsidRPr="00E22B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E5" w:rsidRDefault="005C1CE5">
      <w:r>
        <w:separator/>
      </w:r>
    </w:p>
  </w:endnote>
  <w:endnote w:type="continuationSeparator" w:id="0">
    <w:p w:rsidR="005C1CE5" w:rsidRDefault="005C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33" w:rsidRDefault="00E81833">
    <w:pPr>
      <w:pStyle w:val="Fuzeile"/>
    </w:pPr>
    <w:r>
      <w:t xml:space="preserve">Cluj                                                            Ghisa </w:t>
    </w:r>
    <w:r>
      <w:fldChar w:fldCharType="begin"/>
    </w:r>
    <w:r>
      <w:instrText>PAGE   \* MERGEFORMAT</w:instrText>
    </w:r>
    <w:r>
      <w:fldChar w:fldCharType="separate"/>
    </w:r>
    <w:r w:rsidR="005452A6" w:rsidRPr="005452A6">
      <w:rPr>
        <w:noProof/>
        <w:lang w:val="de-DE"/>
      </w:rPr>
      <w:t>1</w:t>
    </w:r>
    <w:r>
      <w:fldChar w:fldCharType="end"/>
    </w:r>
    <w:r>
      <w:t xml:space="preserve">                                          SIESC 2016        </w:t>
    </w:r>
  </w:p>
  <w:p w:rsidR="00E81833" w:rsidRDefault="00E818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E5" w:rsidRDefault="005C1CE5">
      <w:r>
        <w:separator/>
      </w:r>
    </w:p>
  </w:footnote>
  <w:footnote w:type="continuationSeparator" w:id="0">
    <w:p w:rsidR="005C1CE5" w:rsidRDefault="005C1CE5">
      <w:r>
        <w:continuationSeparator/>
      </w:r>
    </w:p>
  </w:footnote>
  <w:footnote w:id="1">
    <w:p w:rsidR="00B578BB" w:rsidRPr="00335BC7" w:rsidRDefault="00B578BB" w:rsidP="00305AE7">
      <w:pPr>
        <w:jc w:val="both"/>
        <w:rPr>
          <w:sz w:val="20"/>
          <w:szCs w:val="20"/>
        </w:rPr>
      </w:pPr>
      <w:r w:rsidRPr="00335BC7">
        <w:rPr>
          <w:rStyle w:val="Funotenzeichen"/>
          <w:sz w:val="20"/>
          <w:szCs w:val="20"/>
        </w:rPr>
        <w:footnoteRef/>
      </w:r>
      <w:r w:rsidRPr="00335BC7">
        <w:rPr>
          <w:sz w:val="20"/>
          <w:szCs w:val="20"/>
        </w:rPr>
        <w:t xml:space="preserve"> </w:t>
      </w:r>
      <w:r w:rsidRPr="00335BC7">
        <w:rPr>
          <w:sz w:val="20"/>
          <w:szCs w:val="20"/>
          <w:lang w:val="en-GB"/>
        </w:rPr>
        <w:t xml:space="preserve">E. Morini described this state, characteristic also for the Church of the Romanians </w:t>
      </w:r>
      <w:r w:rsidR="00E81833">
        <w:rPr>
          <w:sz w:val="20"/>
          <w:szCs w:val="20"/>
          <w:lang w:val="en-GB"/>
        </w:rPr>
        <w:t>of</w:t>
      </w:r>
      <w:r w:rsidRPr="00335BC7">
        <w:rPr>
          <w:sz w:val="20"/>
          <w:szCs w:val="20"/>
          <w:lang w:val="en-GB"/>
        </w:rPr>
        <w:t xml:space="preserve"> Transylvania, as a “state of emergency”, a period of severe crisis that demanded a reformation, a revival. </w:t>
      </w:r>
      <w:r w:rsidRPr="00335BC7">
        <w:rPr>
          <w:sz w:val="20"/>
          <w:szCs w:val="20"/>
        </w:rPr>
        <w:t xml:space="preserve">E. Morini, ”L’ Identità delle Chiese Orientali Catoliche: prospetive storiche”, in </w:t>
      </w:r>
      <w:r w:rsidRPr="00335BC7">
        <w:rPr>
          <w:i/>
          <w:sz w:val="20"/>
          <w:szCs w:val="20"/>
        </w:rPr>
        <w:t>L’ Identità delle Chiese Orientali Catoliche</w:t>
      </w:r>
      <w:r w:rsidRPr="00335BC7">
        <w:rPr>
          <w:sz w:val="20"/>
          <w:szCs w:val="20"/>
        </w:rPr>
        <w:t xml:space="preserve">, (Vatican: Libreria Editrice Vaticana, 1999), </w:t>
      </w:r>
      <w:r w:rsidR="00E81833">
        <w:rPr>
          <w:sz w:val="20"/>
          <w:szCs w:val="20"/>
        </w:rPr>
        <w:t xml:space="preserve">p. </w:t>
      </w:r>
      <w:r w:rsidRPr="00335BC7">
        <w:rPr>
          <w:sz w:val="20"/>
          <w:szCs w:val="20"/>
        </w:rPr>
        <w:t>61-62.</w:t>
      </w:r>
    </w:p>
  </w:footnote>
  <w:footnote w:id="2">
    <w:p w:rsidR="00B578BB" w:rsidRPr="00335BC7" w:rsidRDefault="00B578BB" w:rsidP="00305AE7">
      <w:pPr>
        <w:jc w:val="both"/>
        <w:rPr>
          <w:sz w:val="20"/>
          <w:szCs w:val="20"/>
        </w:rPr>
      </w:pPr>
      <w:r w:rsidRPr="00335BC7">
        <w:rPr>
          <w:rStyle w:val="Funotenzeichen"/>
          <w:sz w:val="20"/>
          <w:szCs w:val="20"/>
        </w:rPr>
        <w:footnoteRef/>
      </w:r>
      <w:r w:rsidRPr="00335BC7">
        <w:rPr>
          <w:sz w:val="20"/>
          <w:szCs w:val="20"/>
        </w:rPr>
        <w:t xml:space="preserve"> For the situation of the Catholic Status in Transylvania, see: </w:t>
      </w:r>
      <w:r w:rsidRPr="00305AE7">
        <w:rPr>
          <w:sz w:val="20"/>
          <w:szCs w:val="20"/>
        </w:rPr>
        <w:t xml:space="preserve">Mathias </w:t>
      </w:r>
      <w:r w:rsidRPr="00335BC7">
        <w:rPr>
          <w:sz w:val="20"/>
          <w:szCs w:val="20"/>
        </w:rPr>
        <w:t xml:space="preserve">Bernath, </w:t>
      </w:r>
      <w:r w:rsidRPr="00335BC7">
        <w:rPr>
          <w:i/>
          <w:sz w:val="20"/>
          <w:szCs w:val="20"/>
        </w:rPr>
        <w:t>Habsburgii şi începuturile formării naţiunii române</w:t>
      </w:r>
      <w:r w:rsidRPr="00335BC7">
        <w:rPr>
          <w:sz w:val="20"/>
          <w:szCs w:val="20"/>
        </w:rPr>
        <w:t xml:space="preserve">, (Cluj-Napoca: Ed. Dacia, 1994), </w:t>
      </w:r>
      <w:r w:rsidR="00E81833">
        <w:rPr>
          <w:sz w:val="20"/>
          <w:szCs w:val="20"/>
        </w:rPr>
        <w:t xml:space="preserve">p. </w:t>
      </w:r>
      <w:r w:rsidRPr="00335BC7">
        <w:rPr>
          <w:sz w:val="20"/>
          <w:szCs w:val="20"/>
        </w:rPr>
        <w:t>73-86.</w:t>
      </w:r>
    </w:p>
  </w:footnote>
  <w:footnote w:id="3">
    <w:p w:rsidR="00B578BB" w:rsidRPr="00335BC7" w:rsidRDefault="00B578BB" w:rsidP="002941DD">
      <w:pPr>
        <w:pStyle w:val="Funotentext"/>
        <w:jc w:val="both"/>
      </w:pPr>
      <w:r w:rsidRPr="00335BC7">
        <w:rPr>
          <w:rStyle w:val="Funotenzeichen"/>
        </w:rPr>
        <w:footnoteRef/>
      </w:r>
      <w:r w:rsidRPr="00335BC7">
        <w:t xml:space="preserve"> An important event for the history of the phenomenon of ecclesiastical union took place at the end of the 17th century (1685-1690), in the context of the Habsburg Counter-Reformation, when a part of the Romanians, Greeks and</w:t>
      </w:r>
      <w:r w:rsidR="00E81833">
        <w:t xml:space="preserve"> Ruthenians of the</w:t>
      </w:r>
      <w:r w:rsidRPr="00335BC7">
        <w:t xml:space="preserve"> Satmar region accepted the union with the Cat</w:t>
      </w:r>
      <w:r>
        <w:t>holic Church. S</w:t>
      </w:r>
      <w:r w:rsidRPr="00335BC7">
        <w:t xml:space="preserve">ee: </w:t>
      </w:r>
      <w:r w:rsidRPr="002941DD">
        <w:t xml:space="preserve">Ovidiu </w:t>
      </w:r>
      <w:r w:rsidRPr="00335BC7">
        <w:t xml:space="preserve">Ghitta, </w:t>
      </w:r>
      <w:r w:rsidRPr="00335BC7">
        <w:rPr>
          <w:i/>
        </w:rPr>
        <w:t>Naşterea unei biserici</w:t>
      </w:r>
      <w:r w:rsidRPr="00335BC7">
        <w:t>, (Cluj-Napoca: Ed. Presa Universitară Clujeană, 2001).</w:t>
      </w:r>
    </w:p>
  </w:footnote>
  <w:footnote w:id="4">
    <w:p w:rsidR="00B578BB" w:rsidRPr="00335BC7" w:rsidRDefault="00B578BB" w:rsidP="00305AE7">
      <w:pPr>
        <w:pStyle w:val="Funotentext"/>
        <w:jc w:val="both"/>
      </w:pPr>
      <w:r w:rsidRPr="00335BC7">
        <w:rPr>
          <w:rStyle w:val="Funotenzeichen"/>
        </w:rPr>
        <w:footnoteRef/>
      </w:r>
      <w:r w:rsidRPr="00335BC7">
        <w:t xml:space="preserve"> Ovidiu Ghitta, ”Implicaţii spirituale ale consolidării dominaţiei habsburgice în Ungaria Superioară şi Transilvania (secolul XVII – începutul secolului XVIII)”, in </w:t>
      </w:r>
      <w:r w:rsidRPr="00335BC7">
        <w:rPr>
          <w:i/>
        </w:rPr>
        <w:t>Cultură şi societate în epoca modernă</w:t>
      </w:r>
      <w:r w:rsidRPr="00335BC7">
        <w:t xml:space="preserve">, ed. N. Bocşan, N. Edroiu, A. Răduţiu (Cluj-Napoca: Ed. Dacia, 1990), </w:t>
      </w:r>
      <w:r w:rsidR="007741FF">
        <w:t xml:space="preserve">p. </w:t>
      </w:r>
      <w:r w:rsidRPr="00335BC7">
        <w:t xml:space="preserve">33-34; Mathias Bernath, </w:t>
      </w:r>
      <w:r w:rsidRPr="00335BC7">
        <w:rPr>
          <w:i/>
        </w:rPr>
        <w:t>op. cit</w:t>
      </w:r>
      <w:r w:rsidRPr="00335BC7">
        <w:t>., p. 73.</w:t>
      </w:r>
    </w:p>
  </w:footnote>
  <w:footnote w:id="5">
    <w:p w:rsidR="00B578BB" w:rsidRPr="00335BC7" w:rsidRDefault="00B578BB" w:rsidP="00305AE7">
      <w:pPr>
        <w:jc w:val="both"/>
        <w:rPr>
          <w:sz w:val="20"/>
          <w:szCs w:val="20"/>
        </w:rPr>
      </w:pPr>
      <w:r w:rsidRPr="00335BC7">
        <w:rPr>
          <w:rStyle w:val="Funotenzeichen"/>
          <w:sz w:val="20"/>
          <w:szCs w:val="20"/>
        </w:rPr>
        <w:footnoteRef/>
      </w:r>
      <w:r w:rsidRPr="00335BC7">
        <w:rPr>
          <w:sz w:val="20"/>
          <w:szCs w:val="20"/>
        </w:rPr>
        <w:t xml:space="preserve"> For the events that led to the realization of the</w:t>
      </w:r>
      <w:r>
        <w:rPr>
          <w:sz w:val="20"/>
          <w:szCs w:val="20"/>
        </w:rPr>
        <w:t xml:space="preserve"> Union, see: </w:t>
      </w:r>
      <w:r w:rsidRPr="00335BC7">
        <w:rPr>
          <w:sz w:val="20"/>
          <w:szCs w:val="20"/>
        </w:rPr>
        <w:t xml:space="preserve">Greta Monica Miron, </w:t>
      </w:r>
      <w:r w:rsidRPr="00335BC7">
        <w:rPr>
          <w:i/>
          <w:sz w:val="20"/>
          <w:szCs w:val="20"/>
        </w:rPr>
        <w:t>Biserica</w:t>
      </w:r>
      <w:r w:rsidRPr="00335BC7">
        <w:rPr>
          <w:sz w:val="20"/>
          <w:szCs w:val="20"/>
        </w:rPr>
        <w:t xml:space="preserve"> </w:t>
      </w:r>
      <w:r w:rsidRPr="00335BC7">
        <w:rPr>
          <w:i/>
          <w:sz w:val="20"/>
          <w:szCs w:val="20"/>
        </w:rPr>
        <w:t>greco-catolică din Transilvania. Cler şi enoriaşi (1697-1782)</w:t>
      </w:r>
      <w:r w:rsidRPr="00335BC7">
        <w:rPr>
          <w:sz w:val="20"/>
          <w:szCs w:val="20"/>
        </w:rPr>
        <w:t xml:space="preserve">, (Cluj-Napoca: Ed. Presa Universitară Clujeană, 2004), </w:t>
      </w:r>
      <w:r w:rsidR="007741FF">
        <w:rPr>
          <w:sz w:val="20"/>
          <w:szCs w:val="20"/>
        </w:rPr>
        <w:t xml:space="preserve">p. </w:t>
      </w:r>
      <w:r w:rsidRPr="00335BC7">
        <w:rPr>
          <w:sz w:val="20"/>
          <w:szCs w:val="20"/>
        </w:rPr>
        <w:t xml:space="preserve">33-64. </w:t>
      </w:r>
    </w:p>
  </w:footnote>
  <w:footnote w:id="6">
    <w:p w:rsidR="00B578BB" w:rsidRPr="00335BC7" w:rsidRDefault="00B578BB" w:rsidP="00305AE7">
      <w:pPr>
        <w:jc w:val="both"/>
        <w:rPr>
          <w:sz w:val="20"/>
          <w:szCs w:val="20"/>
        </w:rPr>
      </w:pPr>
      <w:r w:rsidRPr="00335BC7">
        <w:rPr>
          <w:rStyle w:val="Funotenzeichen"/>
          <w:sz w:val="20"/>
          <w:szCs w:val="20"/>
        </w:rPr>
        <w:footnoteRef/>
      </w:r>
      <w:r w:rsidRPr="00335BC7">
        <w:rPr>
          <w:sz w:val="20"/>
          <w:szCs w:val="20"/>
        </w:rPr>
        <w:t xml:space="preserve"> O. Bârlea, ”Biserica Română Unită şi ecumenismul Corifeilor renaşterii culturale”, </w:t>
      </w:r>
      <w:r w:rsidRPr="00335BC7">
        <w:rPr>
          <w:i/>
          <w:sz w:val="20"/>
          <w:szCs w:val="20"/>
        </w:rPr>
        <w:t>Perspective</w:t>
      </w:r>
      <w:r w:rsidRPr="00335BC7">
        <w:rPr>
          <w:sz w:val="20"/>
          <w:szCs w:val="20"/>
        </w:rPr>
        <w:t xml:space="preserve"> 3-4, Jan.-Jun. (1983), </w:t>
      </w:r>
      <w:r w:rsidR="00E06957">
        <w:rPr>
          <w:sz w:val="20"/>
          <w:szCs w:val="20"/>
        </w:rPr>
        <w:t xml:space="preserve">p. </w:t>
      </w:r>
      <w:r w:rsidRPr="00335BC7">
        <w:rPr>
          <w:sz w:val="20"/>
          <w:szCs w:val="20"/>
        </w:rPr>
        <w:t xml:space="preserve">45-46; Greta Monica Miron, </w:t>
      </w:r>
      <w:r w:rsidRPr="00335BC7">
        <w:rPr>
          <w:i/>
          <w:sz w:val="20"/>
          <w:szCs w:val="20"/>
        </w:rPr>
        <w:t>op. cit</w:t>
      </w:r>
      <w:r w:rsidRPr="00335BC7">
        <w:rPr>
          <w:sz w:val="20"/>
          <w:szCs w:val="20"/>
        </w:rPr>
        <w:t>., p. 102.</w:t>
      </w:r>
    </w:p>
  </w:footnote>
  <w:footnote w:id="7">
    <w:p w:rsidR="00B578BB" w:rsidRPr="00335BC7" w:rsidRDefault="00B578BB" w:rsidP="00305AE7">
      <w:pPr>
        <w:jc w:val="both"/>
        <w:rPr>
          <w:sz w:val="20"/>
          <w:szCs w:val="20"/>
        </w:rPr>
      </w:pPr>
      <w:r w:rsidRPr="00335BC7">
        <w:rPr>
          <w:rStyle w:val="Funotenzeichen"/>
          <w:sz w:val="20"/>
          <w:szCs w:val="20"/>
        </w:rPr>
        <w:footnoteRef/>
      </w:r>
      <w:r w:rsidRPr="00335BC7">
        <w:rPr>
          <w:sz w:val="20"/>
          <w:szCs w:val="20"/>
        </w:rPr>
        <w:t xml:space="preserve"> For </w:t>
      </w:r>
      <w:r w:rsidR="00521489">
        <w:rPr>
          <w:sz w:val="20"/>
          <w:szCs w:val="20"/>
        </w:rPr>
        <w:t>the institutional evolution during</w:t>
      </w:r>
      <w:r w:rsidRPr="00335BC7">
        <w:rPr>
          <w:sz w:val="20"/>
          <w:szCs w:val="20"/>
        </w:rPr>
        <w:t xml:space="preserve"> this period, see: Daniel Dumitran, </w:t>
      </w:r>
      <w:r w:rsidRPr="00335BC7">
        <w:rPr>
          <w:i/>
          <w:sz w:val="20"/>
          <w:szCs w:val="20"/>
        </w:rPr>
        <w:t>Un timp al reformelor. Biserica Greco-Catolică din Transilvania sub conducerea episcopului Ioan Bob (1782-1830)</w:t>
      </w:r>
      <w:r w:rsidRPr="00335BC7">
        <w:rPr>
          <w:sz w:val="20"/>
          <w:szCs w:val="20"/>
        </w:rPr>
        <w:t xml:space="preserve">, (Bucureşti: Ed. Scriptorium, 2005), </w:t>
      </w:r>
      <w:r w:rsidR="00521489">
        <w:rPr>
          <w:sz w:val="20"/>
          <w:szCs w:val="20"/>
        </w:rPr>
        <w:t xml:space="preserve">p. </w:t>
      </w:r>
      <w:r w:rsidRPr="00335BC7">
        <w:rPr>
          <w:sz w:val="20"/>
          <w:szCs w:val="20"/>
        </w:rPr>
        <w:t xml:space="preserve">39-106; Ciprian Ghișa, </w:t>
      </w:r>
      <w:r w:rsidRPr="00335BC7">
        <w:rPr>
          <w:i/>
          <w:sz w:val="20"/>
          <w:szCs w:val="20"/>
        </w:rPr>
        <w:t>Episcopia greco-catolică de Făgăraș în timpul păstoririi lui Ioan Lemeni (1832-1850)</w:t>
      </w:r>
      <w:r w:rsidRPr="00335BC7">
        <w:rPr>
          <w:sz w:val="20"/>
          <w:szCs w:val="20"/>
        </w:rPr>
        <w:t>, vol. 1 (Cluj-Napoca: Ed. Argonaut, 2008).</w:t>
      </w:r>
    </w:p>
  </w:footnote>
  <w:footnote w:id="8">
    <w:p w:rsidR="00B578BB" w:rsidRPr="00335BC7" w:rsidRDefault="00B578BB" w:rsidP="00305AE7">
      <w:pPr>
        <w:jc w:val="both"/>
        <w:rPr>
          <w:sz w:val="20"/>
          <w:szCs w:val="20"/>
        </w:rPr>
      </w:pPr>
      <w:r w:rsidRPr="00335BC7">
        <w:rPr>
          <w:rStyle w:val="Funotenzeichen"/>
          <w:sz w:val="20"/>
          <w:szCs w:val="20"/>
        </w:rPr>
        <w:footnoteRef/>
      </w:r>
      <w:r w:rsidRPr="00335BC7">
        <w:rPr>
          <w:sz w:val="20"/>
          <w:szCs w:val="20"/>
        </w:rPr>
        <w:t xml:space="preserve"> Augustin Pop, ”Călugării de la Blaj şi rolul lor în viaţa culturală a neamului”, </w:t>
      </w:r>
      <w:r w:rsidRPr="00335BC7">
        <w:rPr>
          <w:i/>
          <w:sz w:val="20"/>
          <w:szCs w:val="20"/>
        </w:rPr>
        <w:t>Cultura Creştină</w:t>
      </w:r>
      <w:r w:rsidRPr="00335BC7">
        <w:rPr>
          <w:sz w:val="20"/>
          <w:szCs w:val="20"/>
        </w:rPr>
        <w:t xml:space="preserve">, 4-5 (1937), </w:t>
      </w:r>
      <w:r w:rsidR="00521489">
        <w:rPr>
          <w:sz w:val="20"/>
          <w:szCs w:val="20"/>
        </w:rPr>
        <w:t xml:space="preserve">p. </w:t>
      </w:r>
      <w:r w:rsidRPr="00335BC7">
        <w:rPr>
          <w:sz w:val="20"/>
          <w:szCs w:val="20"/>
        </w:rPr>
        <w:t xml:space="preserve">319-321; Ioan Rațiu, ”Din trecutul ordului Bazilitan”, </w:t>
      </w:r>
      <w:r w:rsidRPr="00335BC7">
        <w:rPr>
          <w:i/>
          <w:sz w:val="20"/>
          <w:szCs w:val="20"/>
        </w:rPr>
        <w:t>Anuarul Institutelor de Învăţământ Greco-Catolice din Blaj</w:t>
      </w:r>
      <w:r w:rsidRPr="00335BC7">
        <w:rPr>
          <w:sz w:val="20"/>
          <w:szCs w:val="20"/>
        </w:rPr>
        <w:t xml:space="preserve"> (1911-1912), LVIII-LIX.</w:t>
      </w:r>
    </w:p>
  </w:footnote>
  <w:footnote w:id="9">
    <w:p w:rsidR="00B578BB" w:rsidRPr="00335BC7" w:rsidRDefault="00B578BB" w:rsidP="00305AE7">
      <w:pPr>
        <w:jc w:val="both"/>
        <w:rPr>
          <w:sz w:val="20"/>
          <w:szCs w:val="20"/>
        </w:rPr>
      </w:pPr>
      <w:r w:rsidRPr="00335BC7">
        <w:rPr>
          <w:rStyle w:val="Funotenzeichen"/>
          <w:sz w:val="20"/>
          <w:szCs w:val="20"/>
        </w:rPr>
        <w:footnoteRef/>
      </w:r>
      <w:r w:rsidR="00A964C5">
        <w:rPr>
          <w:sz w:val="20"/>
          <w:szCs w:val="20"/>
        </w:rPr>
        <w:t xml:space="preserve"> For the pastoral rule of M</w:t>
      </w:r>
      <w:r w:rsidRPr="00335BC7">
        <w:rPr>
          <w:sz w:val="20"/>
          <w:szCs w:val="20"/>
        </w:rPr>
        <w:t xml:space="preserve">etropolitan Alexandru Șterca Șuluțiu, see: Ioana Mihaela Bonda, </w:t>
      </w:r>
      <w:r w:rsidRPr="00335BC7">
        <w:rPr>
          <w:i/>
          <w:sz w:val="20"/>
          <w:szCs w:val="20"/>
        </w:rPr>
        <w:t>Mitropolia Română Unită în timpul păstoririi lui Alexandru Şterca Şuluţiu (1853</w:t>
      </w:r>
      <w:r w:rsidR="00A964C5">
        <w:rPr>
          <w:i/>
          <w:sz w:val="20"/>
          <w:szCs w:val="20"/>
        </w:rPr>
        <w:t xml:space="preserve"> </w:t>
      </w:r>
      <w:r w:rsidRPr="00335BC7">
        <w:rPr>
          <w:i/>
          <w:sz w:val="20"/>
          <w:szCs w:val="20"/>
        </w:rPr>
        <w:t>-</w:t>
      </w:r>
      <w:r w:rsidR="00A964C5">
        <w:rPr>
          <w:i/>
          <w:sz w:val="20"/>
          <w:szCs w:val="20"/>
        </w:rPr>
        <w:t xml:space="preserve"> </w:t>
      </w:r>
      <w:r w:rsidRPr="00335BC7">
        <w:rPr>
          <w:i/>
          <w:sz w:val="20"/>
          <w:szCs w:val="20"/>
        </w:rPr>
        <w:t>1867)</w:t>
      </w:r>
      <w:r w:rsidRPr="00335BC7">
        <w:rPr>
          <w:sz w:val="20"/>
          <w:szCs w:val="20"/>
        </w:rPr>
        <w:t>, (Cluj-Napoca: Ed. Presa Universitară Clujeană, 2008).</w:t>
      </w:r>
    </w:p>
  </w:footnote>
  <w:footnote w:id="10">
    <w:p w:rsidR="00B578BB" w:rsidRPr="00335BC7" w:rsidRDefault="00B578BB" w:rsidP="00305AE7">
      <w:pPr>
        <w:jc w:val="both"/>
        <w:rPr>
          <w:sz w:val="20"/>
          <w:szCs w:val="20"/>
        </w:rPr>
      </w:pPr>
      <w:r w:rsidRPr="00335BC7">
        <w:rPr>
          <w:rStyle w:val="Funotenzeichen"/>
          <w:sz w:val="20"/>
          <w:szCs w:val="20"/>
        </w:rPr>
        <w:footnoteRef/>
      </w:r>
      <w:r w:rsidRPr="00335BC7">
        <w:rPr>
          <w:sz w:val="20"/>
          <w:szCs w:val="20"/>
        </w:rPr>
        <w:t xml:space="preserve"> For the evolution of the Oradea bishopric, see: Iudita Căluşer, </w:t>
      </w:r>
      <w:r w:rsidRPr="00335BC7">
        <w:rPr>
          <w:i/>
          <w:sz w:val="20"/>
          <w:szCs w:val="20"/>
        </w:rPr>
        <w:t>Episcopia Greco-Catolică de Oradea</w:t>
      </w:r>
      <w:r w:rsidRPr="00335BC7">
        <w:rPr>
          <w:sz w:val="20"/>
          <w:szCs w:val="20"/>
        </w:rPr>
        <w:t>, (Oradea, 2000).</w:t>
      </w:r>
    </w:p>
  </w:footnote>
  <w:footnote w:id="11">
    <w:p w:rsidR="00B578BB" w:rsidRPr="00335BC7" w:rsidRDefault="00B578BB" w:rsidP="00305AE7">
      <w:pPr>
        <w:jc w:val="both"/>
        <w:rPr>
          <w:sz w:val="20"/>
          <w:szCs w:val="20"/>
        </w:rPr>
      </w:pPr>
      <w:r w:rsidRPr="00335BC7">
        <w:rPr>
          <w:rStyle w:val="Funotenzeichen"/>
          <w:sz w:val="20"/>
          <w:szCs w:val="20"/>
        </w:rPr>
        <w:footnoteRef/>
      </w:r>
      <w:r w:rsidRPr="00335BC7">
        <w:rPr>
          <w:sz w:val="20"/>
          <w:szCs w:val="20"/>
        </w:rPr>
        <w:t xml:space="preserve"> For the evolution of these two new bishoprics, see: Ana Victoria Sima, </w:t>
      </w:r>
      <w:r w:rsidRPr="00335BC7">
        <w:rPr>
          <w:i/>
          <w:iCs/>
          <w:sz w:val="20"/>
          <w:szCs w:val="20"/>
        </w:rPr>
        <w:t>O episcopie și un ierarh. Înființarea episcopiei greco-catolice de Gherla și organizarea sa în vremea episcopului Ioan Alexi</w:t>
      </w:r>
      <w:r w:rsidRPr="00335BC7">
        <w:rPr>
          <w:sz w:val="20"/>
          <w:szCs w:val="20"/>
        </w:rPr>
        <w:t xml:space="preserve">, (Cluj-Napoca: Presa Universitară Clujeană, 2003); Luminita Wallner-Bărbulescu, </w:t>
      </w:r>
      <w:r w:rsidRPr="00335BC7">
        <w:rPr>
          <w:i/>
          <w:sz w:val="20"/>
          <w:szCs w:val="20"/>
        </w:rPr>
        <w:t>Zorile modernității. Episcopia greco-catolică de Lugoj în perioada ierarhului Victor Mihalyi de Apșa</w:t>
      </w:r>
      <w:r w:rsidRPr="00335BC7">
        <w:rPr>
          <w:sz w:val="20"/>
          <w:szCs w:val="20"/>
        </w:rPr>
        <w:t>, (Cluj-Napoca: Ed. Presa Universitară Clujeană, 2007).</w:t>
      </w:r>
    </w:p>
  </w:footnote>
  <w:footnote w:id="12">
    <w:p w:rsidR="00B578BB" w:rsidRPr="00335BC7" w:rsidRDefault="00B578BB" w:rsidP="00305AE7">
      <w:pPr>
        <w:jc w:val="both"/>
        <w:rPr>
          <w:sz w:val="20"/>
          <w:szCs w:val="20"/>
        </w:rPr>
      </w:pPr>
      <w:r w:rsidRPr="00335BC7">
        <w:rPr>
          <w:rStyle w:val="Funotenzeichen"/>
          <w:sz w:val="20"/>
          <w:szCs w:val="20"/>
        </w:rPr>
        <w:footnoteRef/>
      </w:r>
      <w:r w:rsidRPr="00335BC7">
        <w:rPr>
          <w:sz w:val="20"/>
          <w:szCs w:val="20"/>
        </w:rPr>
        <w:t xml:space="preserve"> For the participation of the Roma</w:t>
      </w:r>
      <w:r w:rsidR="00A964C5">
        <w:rPr>
          <w:sz w:val="20"/>
          <w:szCs w:val="20"/>
        </w:rPr>
        <w:t xml:space="preserve">nian hierarchs at  Vatican </w:t>
      </w:r>
      <w:r w:rsidRPr="00335BC7">
        <w:rPr>
          <w:sz w:val="20"/>
          <w:szCs w:val="20"/>
        </w:rPr>
        <w:t>Council</w:t>
      </w:r>
      <w:r w:rsidR="00A964C5">
        <w:rPr>
          <w:sz w:val="20"/>
          <w:szCs w:val="20"/>
        </w:rPr>
        <w:t xml:space="preserve"> I</w:t>
      </w:r>
      <w:r w:rsidRPr="00335BC7">
        <w:rPr>
          <w:sz w:val="20"/>
          <w:szCs w:val="20"/>
        </w:rPr>
        <w:t xml:space="preserve">, see: Nicolae Bocșan, Ioan Cârja, </w:t>
      </w:r>
      <w:r w:rsidRPr="00335BC7">
        <w:rPr>
          <w:i/>
          <w:sz w:val="20"/>
          <w:szCs w:val="20"/>
        </w:rPr>
        <w:t>Biserica Română Unită la Conciliul ecumenic Vatican I</w:t>
      </w:r>
      <w:r w:rsidRPr="00335BC7">
        <w:rPr>
          <w:sz w:val="20"/>
          <w:szCs w:val="20"/>
        </w:rPr>
        <w:t>, (Cluj-Napoca: Ed. Presa Universitară Clujeană, 2001).</w:t>
      </w:r>
    </w:p>
  </w:footnote>
  <w:footnote w:id="13">
    <w:p w:rsidR="00B578BB" w:rsidRPr="00335BC7" w:rsidRDefault="00B578BB" w:rsidP="00305AE7">
      <w:pPr>
        <w:jc w:val="both"/>
        <w:rPr>
          <w:sz w:val="20"/>
          <w:szCs w:val="20"/>
        </w:rPr>
      </w:pPr>
      <w:r w:rsidRPr="00335BC7">
        <w:rPr>
          <w:rStyle w:val="Funotenzeichen"/>
          <w:sz w:val="20"/>
          <w:szCs w:val="20"/>
        </w:rPr>
        <w:footnoteRef/>
      </w:r>
      <w:r w:rsidR="00A964C5">
        <w:rPr>
          <w:sz w:val="20"/>
          <w:szCs w:val="20"/>
        </w:rPr>
        <w:t xml:space="preserve"> For the pastoral rule of M</w:t>
      </w:r>
      <w:r w:rsidRPr="00335BC7">
        <w:rPr>
          <w:sz w:val="20"/>
          <w:szCs w:val="20"/>
        </w:rPr>
        <w:t xml:space="preserve">etropolitan Ioan Vancea, see: Ioan Cârja, </w:t>
      </w:r>
      <w:r w:rsidRPr="00335BC7">
        <w:rPr>
          <w:i/>
          <w:sz w:val="20"/>
          <w:szCs w:val="20"/>
        </w:rPr>
        <w:t>Biserică și societate în Transilvania în perioada păstoririi mitropolitului Ioan Vancea (1869-1892)</w:t>
      </w:r>
      <w:r w:rsidRPr="00335BC7">
        <w:rPr>
          <w:sz w:val="20"/>
          <w:szCs w:val="20"/>
        </w:rPr>
        <w:t>, (Cluj-Napoca: Ed. Presa Universitară Clujeană, 2007).</w:t>
      </w:r>
    </w:p>
  </w:footnote>
  <w:footnote w:id="14">
    <w:p w:rsidR="00B578BB" w:rsidRPr="00335BC7" w:rsidRDefault="00B578BB" w:rsidP="005D4F35">
      <w:pPr>
        <w:jc w:val="both"/>
        <w:rPr>
          <w:sz w:val="20"/>
          <w:szCs w:val="20"/>
        </w:rPr>
      </w:pPr>
      <w:r w:rsidRPr="00335BC7">
        <w:rPr>
          <w:rStyle w:val="Funotenzeichen"/>
          <w:sz w:val="20"/>
          <w:szCs w:val="20"/>
        </w:rPr>
        <w:footnoteRef/>
      </w:r>
      <w:r w:rsidRPr="00335BC7">
        <w:rPr>
          <w:sz w:val="20"/>
          <w:szCs w:val="20"/>
        </w:rPr>
        <w:t xml:space="preserve"> For the evolution of the Greek-Catholic Church in the inter-war period, see: Ioan Marius Bucur, </w:t>
      </w:r>
      <w:r w:rsidRPr="00335BC7">
        <w:rPr>
          <w:i/>
          <w:sz w:val="20"/>
          <w:szCs w:val="20"/>
        </w:rPr>
        <w:t>Din</w:t>
      </w:r>
      <w:r w:rsidRPr="00335BC7">
        <w:rPr>
          <w:sz w:val="20"/>
          <w:szCs w:val="20"/>
        </w:rPr>
        <w:t xml:space="preserve"> </w:t>
      </w:r>
      <w:r w:rsidRPr="00335BC7">
        <w:rPr>
          <w:i/>
          <w:sz w:val="20"/>
          <w:szCs w:val="20"/>
        </w:rPr>
        <w:t>istoria Bisericii Greco-Catolice Române (1918</w:t>
      </w:r>
      <w:r w:rsidR="00A964C5">
        <w:rPr>
          <w:i/>
          <w:sz w:val="20"/>
          <w:szCs w:val="20"/>
        </w:rPr>
        <w:t xml:space="preserve"> </w:t>
      </w:r>
      <w:r w:rsidRPr="00335BC7">
        <w:rPr>
          <w:i/>
          <w:sz w:val="20"/>
          <w:szCs w:val="20"/>
        </w:rPr>
        <w:t>-</w:t>
      </w:r>
      <w:r w:rsidR="00A964C5">
        <w:rPr>
          <w:i/>
          <w:sz w:val="20"/>
          <w:szCs w:val="20"/>
        </w:rPr>
        <w:t xml:space="preserve"> </w:t>
      </w:r>
      <w:r w:rsidRPr="00335BC7">
        <w:rPr>
          <w:i/>
          <w:sz w:val="20"/>
          <w:szCs w:val="20"/>
        </w:rPr>
        <w:t>1953)</w:t>
      </w:r>
      <w:r w:rsidRPr="00335BC7">
        <w:rPr>
          <w:sz w:val="20"/>
          <w:szCs w:val="20"/>
        </w:rPr>
        <w:t xml:space="preserve">, (Cluj-Napoca: Ed. Accent, 2003). </w:t>
      </w:r>
    </w:p>
  </w:footnote>
  <w:footnote w:id="15">
    <w:p w:rsidR="00B578BB" w:rsidRPr="00F21752" w:rsidRDefault="00B578BB" w:rsidP="006A36A2">
      <w:pPr>
        <w:pStyle w:val="Funotentext"/>
        <w:jc w:val="both"/>
      </w:pPr>
      <w:r>
        <w:rPr>
          <w:rStyle w:val="Funotenzeichen"/>
        </w:rPr>
        <w:footnoteRef/>
      </w:r>
      <w:r w:rsidRPr="00F21752">
        <w:t xml:space="preserve"> </w:t>
      </w:r>
      <w:r>
        <w:t>The</w:t>
      </w:r>
      <w:r w:rsidRPr="003E080A">
        <w:t xml:space="preserve"> 1930</w:t>
      </w:r>
      <w:r>
        <w:t xml:space="preserve"> census showed that the total population of Romania was of 18.057.028 inhabitants</w:t>
      </w:r>
      <w:r w:rsidRPr="003E080A">
        <w:t>: 12.98</w:t>
      </w:r>
      <w:r>
        <w:t>1.324 Romanians; 1.425.507 Hungarians; 745.421 Germans; 728.115 Jews; 582.115 Ruthenians, Ukrainians; 409.150 Russians, and other smaller communities of Roma, Turks, Czechs, Slovakians, Serbians, Croats, Poles, Greeks, Tatars, Armenians etc. See</w:t>
      </w:r>
      <w:r w:rsidRPr="003E080A">
        <w:t xml:space="preserve">: </w:t>
      </w:r>
      <w:r w:rsidRPr="003E080A">
        <w:rPr>
          <w:i/>
        </w:rPr>
        <w:t>Istoria Românilor</w:t>
      </w:r>
      <w:r w:rsidRPr="003E080A">
        <w:t xml:space="preserve">, vol. VIII. </w:t>
      </w:r>
      <w:r w:rsidRPr="003E080A">
        <w:rPr>
          <w:i/>
        </w:rPr>
        <w:t>România întregită (1918-1940)</w:t>
      </w:r>
      <w:r w:rsidRPr="003E080A">
        <w:t xml:space="preserve">, coord. I. Scurtu, </w:t>
      </w:r>
      <w:r>
        <w:t>(Bucureşti:</w:t>
      </w:r>
      <w:r w:rsidRPr="003E080A">
        <w:t xml:space="preserve"> Ed. </w:t>
      </w:r>
      <w:r>
        <w:t xml:space="preserve">Enciclopedică, 2003), </w:t>
      </w:r>
      <w:r w:rsidR="00C51588">
        <w:t xml:space="preserve">p. </w:t>
      </w:r>
      <w:r>
        <w:t>32-34.</w:t>
      </w:r>
    </w:p>
  </w:footnote>
  <w:footnote w:id="16">
    <w:p w:rsidR="00B578BB" w:rsidRPr="00F21752" w:rsidRDefault="00B578BB" w:rsidP="006A36A2">
      <w:pPr>
        <w:pStyle w:val="Funotentext"/>
        <w:jc w:val="both"/>
      </w:pPr>
      <w:r>
        <w:rPr>
          <w:rStyle w:val="Funotenzeichen"/>
        </w:rPr>
        <w:footnoteRef/>
      </w:r>
      <w:r w:rsidRPr="00F21752">
        <w:t xml:space="preserve"> </w:t>
      </w:r>
      <w:r w:rsidRPr="003E080A">
        <w:t>S. Mitu, „</w:t>
      </w:r>
      <w:r w:rsidRPr="003E080A">
        <w:rPr>
          <w:i/>
        </w:rPr>
        <w:t>Rămăşiţele zilei</w:t>
      </w:r>
      <w:r w:rsidRPr="003E080A">
        <w:t>: universalism catolic versus particularism naţional în opera lui Raymund Net</w:t>
      </w:r>
      <w:r>
        <w:t>zhammer”, i</w:t>
      </w:r>
      <w:r w:rsidRPr="003E080A">
        <w:t xml:space="preserve">n </w:t>
      </w:r>
      <w:r w:rsidRPr="003E080A">
        <w:rPr>
          <w:i/>
        </w:rPr>
        <w:t>Studia Universitatis “Babeş-Bolyai”. Historia</w:t>
      </w:r>
      <w:r>
        <w:t>, vol. 50, nr. 2, 2005, p. 210.</w:t>
      </w:r>
    </w:p>
  </w:footnote>
  <w:footnote w:id="17">
    <w:p w:rsidR="00B578BB" w:rsidRPr="00335BC7" w:rsidRDefault="00B578BB" w:rsidP="005D4F35">
      <w:pPr>
        <w:autoSpaceDN w:val="0"/>
        <w:jc w:val="both"/>
        <w:rPr>
          <w:sz w:val="20"/>
          <w:szCs w:val="20"/>
        </w:rPr>
      </w:pPr>
      <w:r w:rsidRPr="00335BC7">
        <w:rPr>
          <w:rStyle w:val="Funotenzeichen"/>
          <w:sz w:val="20"/>
          <w:szCs w:val="20"/>
        </w:rPr>
        <w:footnoteRef/>
      </w:r>
      <w:r w:rsidRPr="00335BC7">
        <w:rPr>
          <w:sz w:val="20"/>
          <w:szCs w:val="20"/>
        </w:rPr>
        <w:t xml:space="preserve"> Regarding the reaction of the Orthodox Church to the Concordat, see: Ciprian Ghișa, ”Întărind vechi alterităţi, ridicând noi frontiere : Concordatul dintre România şi Vatican – 1929”, </w:t>
      </w:r>
      <w:r w:rsidRPr="00335BC7">
        <w:rPr>
          <w:i/>
          <w:sz w:val="20"/>
          <w:szCs w:val="20"/>
        </w:rPr>
        <w:t>Studia Universitatis Babeş-Bolyai, Theologia Catholica</w:t>
      </w:r>
      <w:r w:rsidRPr="00335BC7">
        <w:rPr>
          <w:sz w:val="20"/>
          <w:szCs w:val="20"/>
        </w:rPr>
        <w:t xml:space="preserve">, LV/4 (2010), </w:t>
      </w:r>
      <w:r w:rsidR="00C51588">
        <w:rPr>
          <w:sz w:val="20"/>
          <w:szCs w:val="20"/>
        </w:rPr>
        <w:t xml:space="preserve">p. </w:t>
      </w:r>
      <w:r w:rsidRPr="00335BC7">
        <w:rPr>
          <w:sz w:val="20"/>
          <w:szCs w:val="20"/>
        </w:rPr>
        <w:t>43-56.</w:t>
      </w:r>
    </w:p>
  </w:footnote>
  <w:footnote w:id="18">
    <w:p w:rsidR="00B578BB" w:rsidRPr="00F558A9" w:rsidRDefault="00B578BB" w:rsidP="005D4F35">
      <w:pPr>
        <w:pStyle w:val="Funotentext"/>
        <w:jc w:val="both"/>
      </w:pPr>
      <w:r>
        <w:rPr>
          <w:rStyle w:val="Funotenzeichen"/>
        </w:rPr>
        <w:footnoteRef/>
      </w:r>
      <w:r w:rsidRPr="00F558A9">
        <w:t xml:space="preserve"> </w:t>
      </w:r>
      <w:r>
        <w:t xml:space="preserve">The diocese of </w:t>
      </w:r>
      <w:r w:rsidRPr="003E080A">
        <w:t xml:space="preserve">Hajdudorogh </w:t>
      </w:r>
      <w:r>
        <w:t>was created in 1912. Some Romanian parishes were to enter under its jurisdiction. This decision caused a series of major reactions from the part of the Romanian Greek-Catholic hierarchy</w:t>
      </w:r>
      <w:r w:rsidR="00C51588">
        <w:t>. The national question was of</w:t>
      </w:r>
      <w:r>
        <w:t xml:space="preserve"> great significance in this case. See</w:t>
      </w:r>
      <w:r w:rsidRPr="003E080A">
        <w:t xml:space="preserve">: </w:t>
      </w:r>
      <w:r w:rsidRPr="003E080A">
        <w:rPr>
          <w:i/>
        </w:rPr>
        <w:t>Românii greco-catolici şi Episcopia de Hajdudorogh (1912). Contribuţii documentare</w:t>
      </w:r>
      <w:r w:rsidRPr="003E080A">
        <w:t xml:space="preserve">, vol. coord. de C. Cârja, </w:t>
      </w:r>
      <w:r>
        <w:t>(Cluj-Napoca:</w:t>
      </w:r>
      <w:r w:rsidRPr="003E080A">
        <w:t xml:space="preserve"> Ed. Presa Univer</w:t>
      </w:r>
      <w:r>
        <w:t xml:space="preserve">sitară Clujeană, 2009), </w:t>
      </w:r>
      <w:r w:rsidR="00C51588">
        <w:t xml:space="preserve">p. </w:t>
      </w:r>
      <w:r>
        <w:t>9-56.</w:t>
      </w:r>
    </w:p>
  </w:footnote>
  <w:footnote w:id="19">
    <w:p w:rsidR="00B578BB" w:rsidRPr="00F558A9" w:rsidRDefault="00B578BB" w:rsidP="005D4F35">
      <w:pPr>
        <w:pStyle w:val="Funotentext"/>
        <w:jc w:val="both"/>
      </w:pPr>
      <w:r>
        <w:rPr>
          <w:rStyle w:val="Funotenzeichen"/>
        </w:rPr>
        <w:footnoteRef/>
      </w:r>
      <w:r w:rsidRPr="00E22BA2">
        <w:rPr>
          <w:lang w:val="it-IT"/>
        </w:rPr>
        <w:t xml:space="preserve"> </w:t>
      </w:r>
      <w:r w:rsidRPr="003E080A">
        <w:t xml:space="preserve">I. M. Bucur, </w:t>
      </w:r>
      <w:r w:rsidRPr="003E080A">
        <w:rPr>
          <w:i/>
        </w:rPr>
        <w:t>op. cit</w:t>
      </w:r>
      <w:r>
        <w:t>., p. 50.</w:t>
      </w:r>
    </w:p>
  </w:footnote>
  <w:footnote w:id="20">
    <w:p w:rsidR="00B578BB" w:rsidRPr="00A75A03" w:rsidRDefault="00B578BB" w:rsidP="00FF4676">
      <w:pPr>
        <w:pStyle w:val="Funotentext"/>
        <w:jc w:val="both"/>
      </w:pPr>
      <w:r>
        <w:rPr>
          <w:rStyle w:val="Funotenzeichen"/>
        </w:rPr>
        <w:footnoteRef/>
      </w:r>
      <w:r w:rsidRPr="00A75A03">
        <w:t xml:space="preserve"> </w:t>
      </w:r>
      <w:r>
        <w:t xml:space="preserve">For the way in which the national consciousness and the national identity of the Romanians </w:t>
      </w:r>
      <w:r w:rsidR="007D7DB5">
        <w:t>o</w:t>
      </w:r>
      <w:r>
        <w:t>f Transylvania</w:t>
      </w:r>
      <w:r w:rsidR="007D7DB5">
        <w:t xml:space="preserve"> developed</w:t>
      </w:r>
      <w:r>
        <w:t>, and for the relationship between the Romanians and the Hungarians, see</w:t>
      </w:r>
      <w:r w:rsidRPr="003E080A">
        <w:t xml:space="preserve">: S. Mitu, </w:t>
      </w:r>
      <w:r w:rsidRPr="003E080A">
        <w:rPr>
          <w:i/>
        </w:rPr>
        <w:t>Die ethnische Identität der Siebenbürger Rumänen. Eine Entstehungsgeschichte</w:t>
      </w:r>
      <w:r w:rsidRPr="003E080A">
        <w:t xml:space="preserve">, </w:t>
      </w:r>
      <w:r>
        <w:t>(Köln:</w:t>
      </w:r>
      <w:r w:rsidRPr="003E080A">
        <w:t xml:space="preserve"> Böhlau Verlag, 2003</w:t>
      </w:r>
      <w:r>
        <w:t>).</w:t>
      </w:r>
    </w:p>
  </w:footnote>
  <w:footnote w:id="21">
    <w:p w:rsidR="00B578BB" w:rsidRPr="00615E6B" w:rsidRDefault="00B578BB" w:rsidP="00376818">
      <w:pPr>
        <w:pStyle w:val="Funotentext"/>
        <w:jc w:val="both"/>
      </w:pPr>
      <w:r w:rsidRPr="00615E6B">
        <w:rPr>
          <w:rStyle w:val="Funotenzeichen"/>
        </w:rPr>
        <w:footnoteRef/>
      </w:r>
      <w:r>
        <w:t xml:space="preserve"> C. Ghișa, </w:t>
      </w:r>
      <w:r w:rsidRPr="006C7529">
        <w:rPr>
          <w:i/>
        </w:rPr>
        <w:t>Biserica Greco-Catolică din Transilvania 1700-1850. Elaborarea discursului identitar</w:t>
      </w:r>
      <w:r>
        <w:t>, (</w:t>
      </w:r>
      <w:r w:rsidRPr="00615E6B">
        <w:t>Clu</w:t>
      </w:r>
      <w:r>
        <w:t xml:space="preserve">j-Napoca: Ed. Presa Universitară Clujeană, 2006), </w:t>
      </w:r>
      <w:r w:rsidR="007D7DB5">
        <w:t xml:space="preserve">p. </w:t>
      </w:r>
      <w:r w:rsidRPr="00615E6B">
        <w:t>255-261.</w:t>
      </w:r>
    </w:p>
  </w:footnote>
  <w:footnote w:id="22">
    <w:p w:rsidR="00B578BB" w:rsidRPr="00E61137" w:rsidRDefault="00B578BB" w:rsidP="00077B6B">
      <w:pPr>
        <w:pStyle w:val="Funotentext"/>
        <w:jc w:val="both"/>
      </w:pPr>
      <w:r w:rsidRPr="00E61137">
        <w:rPr>
          <w:rStyle w:val="Funotenzeichen"/>
        </w:rPr>
        <w:footnoteRef/>
      </w:r>
      <w:r w:rsidRPr="00E61137">
        <w:t xml:space="preserve"> See: </w:t>
      </w:r>
      <w:hyperlink r:id="rId1" w:history="1">
        <w:r w:rsidRPr="00E61137">
          <w:rPr>
            <w:rStyle w:val="Hyperlink"/>
            <w:rFonts w:ascii="Times New Roman" w:hAnsi="Times New Roman" w:cs="Times New Roman"/>
            <w:sz w:val="20"/>
            <w:szCs w:val="20"/>
          </w:rPr>
          <w:t>http://www.insse.ro/cms/files/RPL2002INS/vol4/tabele/t5.pdf</w:t>
        </w:r>
      </w:hyperlink>
      <w:r w:rsidRPr="00E61137">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66B"/>
    <w:multiLevelType w:val="hybridMultilevel"/>
    <w:tmpl w:val="5210A74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51770E90"/>
    <w:multiLevelType w:val="hybridMultilevel"/>
    <w:tmpl w:val="B89475B8"/>
    <w:lvl w:ilvl="0" w:tplc="1E561604">
      <w:numFmt w:val="bullet"/>
      <w:lvlText w:val="-"/>
      <w:lvlJc w:val="left"/>
      <w:pPr>
        <w:tabs>
          <w:tab w:val="num" w:pos="720"/>
        </w:tabs>
        <w:ind w:left="720" w:hanging="360"/>
      </w:pPr>
      <w:rPr>
        <w:rFonts w:ascii="Times New Roman" w:eastAsia="Times New Roman" w:hAnsi="Times New Roman" w:cs="Times New Roman"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61DF6EBA"/>
    <w:multiLevelType w:val="hybridMultilevel"/>
    <w:tmpl w:val="DB54A378"/>
    <w:lvl w:ilvl="0" w:tplc="0886476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AE7"/>
    <w:rsid w:val="00077B6B"/>
    <w:rsid w:val="000A2512"/>
    <w:rsid w:val="001A43EB"/>
    <w:rsid w:val="002819CC"/>
    <w:rsid w:val="002941DD"/>
    <w:rsid w:val="002F3FF8"/>
    <w:rsid w:val="00305AE7"/>
    <w:rsid w:val="003502EA"/>
    <w:rsid w:val="00376818"/>
    <w:rsid w:val="0040201A"/>
    <w:rsid w:val="0048289F"/>
    <w:rsid w:val="004C7ED5"/>
    <w:rsid w:val="004E702B"/>
    <w:rsid w:val="00521489"/>
    <w:rsid w:val="005452A6"/>
    <w:rsid w:val="00577771"/>
    <w:rsid w:val="005C1CE5"/>
    <w:rsid w:val="005C7496"/>
    <w:rsid w:val="005D4F35"/>
    <w:rsid w:val="006076E6"/>
    <w:rsid w:val="00641416"/>
    <w:rsid w:val="006A36A2"/>
    <w:rsid w:val="006F7902"/>
    <w:rsid w:val="00761A1A"/>
    <w:rsid w:val="007741FF"/>
    <w:rsid w:val="007B3167"/>
    <w:rsid w:val="007D7DB5"/>
    <w:rsid w:val="007F3C2F"/>
    <w:rsid w:val="00811A2D"/>
    <w:rsid w:val="0087377A"/>
    <w:rsid w:val="0087664F"/>
    <w:rsid w:val="008A2126"/>
    <w:rsid w:val="00906D39"/>
    <w:rsid w:val="009131BC"/>
    <w:rsid w:val="00941DB4"/>
    <w:rsid w:val="00982F4C"/>
    <w:rsid w:val="009F7271"/>
    <w:rsid w:val="00A67F09"/>
    <w:rsid w:val="00A964C5"/>
    <w:rsid w:val="00AB5B56"/>
    <w:rsid w:val="00AC1E71"/>
    <w:rsid w:val="00B376FE"/>
    <w:rsid w:val="00B578BB"/>
    <w:rsid w:val="00C1112D"/>
    <w:rsid w:val="00C13CA2"/>
    <w:rsid w:val="00C23E63"/>
    <w:rsid w:val="00C47B79"/>
    <w:rsid w:val="00C51588"/>
    <w:rsid w:val="00C52533"/>
    <w:rsid w:val="00C53633"/>
    <w:rsid w:val="00CA25C8"/>
    <w:rsid w:val="00CE21C1"/>
    <w:rsid w:val="00D652F6"/>
    <w:rsid w:val="00DB0C2A"/>
    <w:rsid w:val="00DC7E12"/>
    <w:rsid w:val="00E06957"/>
    <w:rsid w:val="00E22BA2"/>
    <w:rsid w:val="00E34D21"/>
    <w:rsid w:val="00E76C91"/>
    <w:rsid w:val="00E81833"/>
    <w:rsid w:val="00F66DAA"/>
    <w:rsid w:val="00FF46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05AE7"/>
    <w:rPr>
      <w:sz w:val="24"/>
      <w:szCs w:val="24"/>
      <w:lang w:val="ro-RO" w:eastAsia="ro-R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305AE7"/>
    <w:rPr>
      <w:sz w:val="20"/>
      <w:szCs w:val="20"/>
      <w:lang w:eastAsia="en-US"/>
    </w:rPr>
  </w:style>
  <w:style w:type="character" w:styleId="Funotenzeichen">
    <w:name w:val="footnote reference"/>
    <w:semiHidden/>
    <w:rsid w:val="00305AE7"/>
    <w:rPr>
      <w:vertAlign w:val="superscript"/>
    </w:rPr>
  </w:style>
  <w:style w:type="character" w:styleId="Hyperlink">
    <w:name w:val="Hyperlink"/>
    <w:rsid w:val="00305AE7"/>
    <w:rPr>
      <w:rFonts w:ascii="Arial" w:hAnsi="Arial" w:cs="Arial" w:hint="default"/>
      <w:color w:val="0066A6"/>
      <w:sz w:val="16"/>
      <w:szCs w:val="16"/>
      <w:u w:val="single"/>
    </w:rPr>
  </w:style>
  <w:style w:type="paragraph" w:customStyle="1" w:styleId="Caracter">
    <w:name w:val="Caracter"/>
    <w:basedOn w:val="Standard"/>
    <w:rsid w:val="00305AE7"/>
    <w:rPr>
      <w:lang w:val="pl-PL" w:eastAsia="pl-PL"/>
    </w:rPr>
  </w:style>
  <w:style w:type="paragraph" w:styleId="Kopfzeile">
    <w:name w:val="header"/>
    <w:basedOn w:val="Standard"/>
    <w:link w:val="KopfzeileZchn"/>
    <w:rsid w:val="00E81833"/>
    <w:pPr>
      <w:tabs>
        <w:tab w:val="center" w:pos="4536"/>
        <w:tab w:val="right" w:pos="9072"/>
      </w:tabs>
    </w:pPr>
  </w:style>
  <w:style w:type="character" w:customStyle="1" w:styleId="KopfzeileZchn">
    <w:name w:val="Kopfzeile Zchn"/>
    <w:link w:val="Kopfzeile"/>
    <w:rsid w:val="00E81833"/>
    <w:rPr>
      <w:sz w:val="24"/>
      <w:szCs w:val="24"/>
      <w:lang w:val="ro-RO" w:eastAsia="ro-RO"/>
    </w:rPr>
  </w:style>
  <w:style w:type="paragraph" w:styleId="Fuzeile">
    <w:name w:val="footer"/>
    <w:basedOn w:val="Standard"/>
    <w:link w:val="FuzeileZchn"/>
    <w:uiPriority w:val="99"/>
    <w:rsid w:val="00E81833"/>
    <w:pPr>
      <w:tabs>
        <w:tab w:val="center" w:pos="4536"/>
        <w:tab w:val="right" w:pos="9072"/>
      </w:tabs>
    </w:pPr>
  </w:style>
  <w:style w:type="character" w:customStyle="1" w:styleId="FuzeileZchn">
    <w:name w:val="Fußzeile Zchn"/>
    <w:link w:val="Fuzeile"/>
    <w:uiPriority w:val="99"/>
    <w:rsid w:val="00E81833"/>
    <w:rPr>
      <w:sz w:val="24"/>
      <w:szCs w:val="24"/>
      <w:lang w:val="ro-RO" w:eastAsia="ro-RO"/>
    </w:rPr>
  </w:style>
  <w:style w:type="paragraph" w:styleId="Sprechblasentext">
    <w:name w:val="Balloon Text"/>
    <w:basedOn w:val="Standard"/>
    <w:link w:val="SprechblasentextZchn"/>
    <w:rsid w:val="00E81833"/>
    <w:rPr>
      <w:rFonts w:ascii="Tahoma" w:hAnsi="Tahoma" w:cs="Tahoma"/>
      <w:sz w:val="16"/>
      <w:szCs w:val="16"/>
    </w:rPr>
  </w:style>
  <w:style w:type="character" w:customStyle="1" w:styleId="SprechblasentextZchn">
    <w:name w:val="Sprechblasentext Zchn"/>
    <w:link w:val="Sprechblasentext"/>
    <w:rsid w:val="00E81833"/>
    <w:rPr>
      <w:rFonts w:ascii="Tahoma"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sse.ro/cms/files/RPL2002INS/vol4/tabele/t5.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3723</Words>
  <Characters>23460</Characters>
  <Application>Microsoft Office Word</Application>
  <DocSecurity>0</DocSecurity>
  <Lines>195</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27129</CharactersWithSpaces>
  <SharedDoc>false</SharedDoc>
  <HLinks>
    <vt:vector size="6" baseType="variant">
      <vt:variant>
        <vt:i4>6946931</vt:i4>
      </vt:variant>
      <vt:variant>
        <vt:i4>0</vt:i4>
      </vt:variant>
      <vt:variant>
        <vt:i4>0</vt:i4>
      </vt:variant>
      <vt:variant>
        <vt:i4>5</vt:i4>
      </vt:variant>
      <vt:variant>
        <vt:lpwstr>http://www.insse.ro/cms/files/RPL2002INS/vol4/tabele/t5.pdf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dc:creator>
  <cp:lastModifiedBy>Wolfgang Rank</cp:lastModifiedBy>
  <cp:revision>14</cp:revision>
  <dcterms:created xsi:type="dcterms:W3CDTF">2016-04-13T07:50:00Z</dcterms:created>
  <dcterms:modified xsi:type="dcterms:W3CDTF">2016-06-13T13:33:00Z</dcterms:modified>
</cp:coreProperties>
</file>