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3" w:rsidRPr="008159AE" w:rsidRDefault="008159AE" w:rsidP="00053B73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8159AE">
        <w:rPr>
          <w:rFonts w:ascii="Times New Roman" w:hAnsi="Times New Roman" w:cs="Times New Roman"/>
          <w:b/>
          <w:sz w:val="28"/>
          <w:szCs w:val="28"/>
          <w:lang w:val="en-GB"/>
        </w:rPr>
        <w:t>Multilinguism</w:t>
      </w:r>
      <w:proofErr w:type="spellEnd"/>
      <w:r w:rsidRPr="008159A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between</w:t>
      </w:r>
      <w:r w:rsidR="00053B73" w:rsidRPr="008159A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globalisation </w:t>
      </w:r>
      <w:r w:rsidRPr="008159AE">
        <w:rPr>
          <w:rFonts w:ascii="Times New Roman" w:hAnsi="Times New Roman" w:cs="Times New Roman"/>
          <w:b/>
          <w:sz w:val="28"/>
          <w:szCs w:val="28"/>
          <w:lang w:val="en-GB"/>
        </w:rPr>
        <w:t>and tole</w:t>
      </w:r>
      <w:r w:rsidR="00053B73" w:rsidRPr="008159AE">
        <w:rPr>
          <w:rFonts w:ascii="Times New Roman" w:hAnsi="Times New Roman" w:cs="Times New Roman"/>
          <w:b/>
          <w:sz w:val="28"/>
          <w:szCs w:val="28"/>
          <w:lang w:val="en-GB"/>
        </w:rPr>
        <w:t>rance</w:t>
      </w:r>
    </w:p>
    <w:p w:rsidR="003C380D" w:rsidRPr="00AA43A1" w:rsidRDefault="00175471" w:rsidP="00866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                            </w:t>
      </w:r>
      <w:r w:rsidR="00470892" w:rsidRPr="00AA43A1">
        <w:rPr>
          <w:rFonts w:ascii="Times New Roman" w:hAnsi="Times New Roman" w:cs="Times New Roman"/>
          <w:b/>
          <w:sz w:val="28"/>
          <w:szCs w:val="28"/>
          <w:lang w:val="en-GB"/>
        </w:rPr>
        <w:t>Liana Pop</w:t>
      </w:r>
    </w:p>
    <w:p w:rsidR="00AF39F8" w:rsidRPr="00AA43A1" w:rsidRDefault="00175471" w:rsidP="00053B7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</w:t>
      </w:r>
      <w:proofErr w:type="spellStart"/>
      <w:r w:rsidR="00470892" w:rsidRPr="00AA43A1">
        <w:rPr>
          <w:rFonts w:ascii="Times New Roman" w:hAnsi="Times New Roman" w:cs="Times New Roman"/>
          <w:lang w:val="en-GB"/>
        </w:rPr>
        <w:t>Babeş-Bolyai</w:t>
      </w:r>
      <w:proofErr w:type="spellEnd"/>
      <w:r w:rsidR="008159AE" w:rsidRPr="00AA43A1">
        <w:rPr>
          <w:rFonts w:ascii="Times New Roman" w:hAnsi="Times New Roman" w:cs="Times New Roman"/>
          <w:lang w:val="en-GB"/>
        </w:rPr>
        <w:t xml:space="preserve"> University</w:t>
      </w:r>
      <w:r w:rsidR="00470892" w:rsidRPr="00AA43A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470892" w:rsidRPr="00AA43A1">
        <w:rPr>
          <w:rFonts w:ascii="Times New Roman" w:hAnsi="Times New Roman" w:cs="Times New Roman"/>
          <w:lang w:val="en-GB"/>
        </w:rPr>
        <w:t>Cluj</w:t>
      </w:r>
      <w:proofErr w:type="spellEnd"/>
    </w:p>
    <w:p w:rsidR="00053B73" w:rsidRPr="00AA43A1" w:rsidRDefault="00053B73" w:rsidP="00053B7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B71386" w:rsidRPr="008159AE" w:rsidRDefault="008159AE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159AE">
        <w:rPr>
          <w:rFonts w:ascii="Times New Roman" w:hAnsi="Times New Roman" w:cs="Times New Roman"/>
          <w:sz w:val="24"/>
          <w:szCs w:val="24"/>
          <w:lang w:val="en-GB"/>
        </w:rPr>
        <w:t>We wo</w:t>
      </w:r>
      <w:r w:rsidR="00AA43A1">
        <w:rPr>
          <w:rFonts w:ascii="Times New Roman" w:hAnsi="Times New Roman" w:cs="Times New Roman"/>
          <w:sz w:val="24"/>
          <w:szCs w:val="24"/>
          <w:lang w:val="en-GB"/>
        </w:rPr>
        <w:t>uld like to open a discussion on</w:t>
      </w:r>
      <w:r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 the topical tendenc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es in the didactics of languages, which are developing towards a </w:t>
      </w:r>
      <w:r w:rsidRPr="008159AE">
        <w:rPr>
          <w:rFonts w:ascii="Times New Roman" w:hAnsi="Times New Roman" w:cs="Times New Roman"/>
          <w:i/>
          <w:sz w:val="24"/>
          <w:szCs w:val="24"/>
          <w:lang w:val="en-GB"/>
        </w:rPr>
        <w:t>higher t</w:t>
      </w:r>
      <w:r w:rsidR="00B71386" w:rsidRPr="008159AE">
        <w:rPr>
          <w:rFonts w:ascii="Times New Roman" w:hAnsi="Times New Roman" w:cs="Times New Roman"/>
          <w:i/>
          <w:sz w:val="24"/>
          <w:szCs w:val="24"/>
          <w:lang w:val="en-GB"/>
        </w:rPr>
        <w:t>ol</w:t>
      </w:r>
      <w:r w:rsidRPr="008159AE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B71386" w:rsidRPr="008159AE">
        <w:rPr>
          <w:rFonts w:ascii="Times New Roman" w:hAnsi="Times New Roman" w:cs="Times New Roman"/>
          <w:i/>
          <w:sz w:val="24"/>
          <w:szCs w:val="24"/>
          <w:lang w:val="en-GB"/>
        </w:rPr>
        <w:t xml:space="preserve">rance </w:t>
      </w:r>
      <w:r w:rsidRPr="008159AE">
        <w:rPr>
          <w:rFonts w:ascii="Times New Roman" w:hAnsi="Times New Roman" w:cs="Times New Roman"/>
          <w:i/>
          <w:sz w:val="24"/>
          <w:szCs w:val="24"/>
          <w:lang w:val="en-GB"/>
        </w:rPr>
        <w:t>for multilingual compe</w:t>
      </w:r>
      <w:r w:rsidR="0001096A" w:rsidRPr="008159AE">
        <w:rPr>
          <w:rFonts w:ascii="Times New Roman" w:hAnsi="Times New Roman" w:cs="Times New Roman"/>
          <w:i/>
          <w:sz w:val="24"/>
          <w:szCs w:val="24"/>
          <w:lang w:val="en-GB"/>
        </w:rPr>
        <w:t>tences</w:t>
      </w:r>
      <w:r w:rsidR="00B71386"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spite of a contrary tendency, the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globalisation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wishing to impose English as the</w:t>
      </w:r>
      <w:r w:rsidR="00B71386" w:rsidRPr="008159AE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B71386" w:rsidRPr="008159AE">
        <w:rPr>
          <w:rFonts w:ascii="Times New Roman" w:hAnsi="Times New Roman" w:cs="Times New Roman"/>
          <w:sz w:val="24"/>
          <w:szCs w:val="24"/>
          <w:lang w:val="en-GB"/>
        </w:rPr>
        <w:t>lingua franca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B71386" w:rsidRPr="008159A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A0104"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159AE">
        <w:rPr>
          <w:rFonts w:ascii="Times New Roman" w:hAnsi="Times New Roman" w:cs="Times New Roman"/>
          <w:sz w:val="24"/>
          <w:szCs w:val="24"/>
          <w:lang w:val="en-GB"/>
        </w:rPr>
        <w:t>Some topical concrete situations (platform</w:t>
      </w:r>
      <w:r w:rsidR="001A0104" w:rsidRPr="008159AE">
        <w:rPr>
          <w:rFonts w:ascii="Times New Roman" w:hAnsi="Times New Roman" w:cs="Times New Roman"/>
          <w:sz w:val="24"/>
          <w:szCs w:val="24"/>
          <w:lang w:val="en-GB"/>
        </w:rPr>
        <w:t>s, proje</w:t>
      </w:r>
      <w:r w:rsidRPr="008159A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1A0104"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ts, </w:t>
      </w:r>
      <w:r w:rsidRPr="008159AE">
        <w:rPr>
          <w:rFonts w:ascii="Times New Roman" w:hAnsi="Times New Roman" w:cs="Times New Roman"/>
          <w:sz w:val="24"/>
          <w:szCs w:val="24"/>
          <w:lang w:val="en-GB"/>
        </w:rPr>
        <w:t>utensils</w:t>
      </w:r>
      <w:r w:rsidR="001A0104"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8159AE">
        <w:rPr>
          <w:rFonts w:ascii="Times New Roman" w:hAnsi="Times New Roman" w:cs="Times New Roman"/>
          <w:sz w:val="24"/>
          <w:szCs w:val="24"/>
          <w:lang w:val="en-GB"/>
        </w:rPr>
        <w:t>will be mentioned to that end</w:t>
      </w:r>
      <w:r w:rsidR="001A0104" w:rsidRPr="008159A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346D5" w:rsidRPr="008159AE" w:rsidRDefault="008159AE" w:rsidP="00053B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159AE">
        <w:rPr>
          <w:rFonts w:ascii="Times New Roman" w:hAnsi="Times New Roman" w:cs="Times New Roman"/>
          <w:sz w:val="24"/>
          <w:szCs w:val="24"/>
          <w:lang w:val="en-GB"/>
        </w:rPr>
        <w:t>The concepts which we are going to use are</w:t>
      </w:r>
      <w:r w:rsidR="00D960DB" w:rsidRPr="008159A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346D5" w:rsidRPr="008159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159AE">
        <w:rPr>
          <w:rFonts w:ascii="Times New Roman" w:hAnsi="Times New Roman" w:cs="Times New Roman"/>
          <w:b/>
          <w:sz w:val="24"/>
          <w:szCs w:val="24"/>
          <w:lang w:val="en-GB"/>
        </w:rPr>
        <w:t>multilinguism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 globalisation, tole</w:t>
      </w:r>
      <w:r w:rsidR="00F346D5" w:rsidRPr="008159AE">
        <w:rPr>
          <w:rFonts w:ascii="Times New Roman" w:hAnsi="Times New Roman" w:cs="Times New Roman"/>
          <w:b/>
          <w:sz w:val="24"/>
          <w:szCs w:val="24"/>
          <w:lang w:val="en-GB"/>
        </w:rPr>
        <w:t>rance</w:t>
      </w:r>
    </w:p>
    <w:p w:rsidR="005C450C" w:rsidRPr="00AA43A1" w:rsidRDefault="008E42C6" w:rsidP="00053B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A43A1">
        <w:rPr>
          <w:rFonts w:ascii="Times New Roman" w:hAnsi="Times New Roman" w:cs="Times New Roman"/>
          <w:b/>
          <w:sz w:val="28"/>
          <w:szCs w:val="28"/>
          <w:lang w:val="en-GB"/>
        </w:rPr>
        <w:t xml:space="preserve">I. </w:t>
      </w:r>
      <w:proofErr w:type="spellStart"/>
      <w:r w:rsidR="008159AE" w:rsidRPr="00AA43A1">
        <w:rPr>
          <w:rFonts w:ascii="Times New Roman" w:hAnsi="Times New Roman" w:cs="Times New Roman"/>
          <w:b/>
          <w:sz w:val="28"/>
          <w:szCs w:val="28"/>
          <w:lang w:val="en-GB"/>
        </w:rPr>
        <w:t>Multilinguism</w:t>
      </w:r>
      <w:proofErr w:type="spellEnd"/>
    </w:p>
    <w:p w:rsidR="00AF39F8" w:rsidRPr="00CB1C81" w:rsidRDefault="008159AE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1C81">
        <w:rPr>
          <w:rFonts w:ascii="Times New Roman" w:hAnsi="Times New Roman" w:cs="Times New Roman"/>
          <w:sz w:val="24"/>
          <w:szCs w:val="24"/>
          <w:lang w:val="en-GB"/>
        </w:rPr>
        <w:t>See</w:t>
      </w:r>
      <w:r w:rsidR="000116C7" w:rsidRPr="00CB1C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B1C81">
        <w:rPr>
          <w:rFonts w:ascii="Times New Roman" w:hAnsi="Times New Roman" w:cs="Times New Roman"/>
          <w:sz w:val="24"/>
          <w:szCs w:val="24"/>
          <w:lang w:val="en-GB"/>
        </w:rPr>
        <w:t>web</w:t>
      </w:r>
      <w:r w:rsidR="005C450C" w:rsidRPr="00CB1C81">
        <w:rPr>
          <w:rFonts w:ascii="Times New Roman" w:hAnsi="Times New Roman" w:cs="Times New Roman"/>
          <w:sz w:val="24"/>
          <w:szCs w:val="24"/>
          <w:lang w:val="en-GB"/>
        </w:rPr>
        <w:t xml:space="preserve">site </w:t>
      </w:r>
      <w:r w:rsidRPr="00CB1C81">
        <w:rPr>
          <w:rFonts w:ascii="Times New Roman" w:hAnsi="Times New Roman" w:cs="Times New Roman"/>
          <w:sz w:val="24"/>
          <w:szCs w:val="24"/>
          <w:lang w:val="en-GB"/>
        </w:rPr>
        <w:t>of the European Union</w:t>
      </w:r>
      <w:r w:rsidR="005C450C" w:rsidRPr="00CB1C8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9" w:history="1">
        <w:r w:rsidR="00AF39F8" w:rsidRPr="00CB1C8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http://europa.eu/pol/mult/index_fr.htm</w:t>
        </w:r>
      </w:hyperlink>
    </w:p>
    <w:p w:rsidR="0046026A" w:rsidRPr="00CB1C81" w:rsidRDefault="00CB1C81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re</w:t>
      </w:r>
      <w:r w:rsidRPr="00CB1C81">
        <w:rPr>
          <w:rFonts w:ascii="Times New Roman" w:hAnsi="Times New Roman" w:cs="Times New Roman"/>
          <w:sz w:val="24"/>
          <w:szCs w:val="24"/>
          <w:lang w:val="en-GB"/>
        </w:rPr>
        <w:t xml:space="preserve">spect to the resolution adopted by the Council on March </w:t>
      </w:r>
      <w:r w:rsidR="0046026A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31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="0046026A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46026A" w:rsidRPr="00CB1C8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1995</w:t>
      </w:r>
      <w:r w:rsidRPr="00CB1C8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,</w:t>
      </w:r>
      <w:r w:rsidR="0046026A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which emphasized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development and perfecting the l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anguage competences of citizens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by confirming that it would be advisable to give to the pupils the possibility of learning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general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two lang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u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ages of the Union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other than the mother tongue/s</w:t>
      </w:r>
      <w:r w:rsidR="00F346D5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it is laid down</w:t>
      </w:r>
      <w:r w:rsidR="00F346D5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46026A" w:rsidRPr="00CB1C81" w:rsidRDefault="00CB1C81" w:rsidP="00053B7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fficient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master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three languages of the Union</w:t>
      </w:r>
    </w:p>
    <w:p w:rsidR="004A6578" w:rsidRPr="00CB1C81" w:rsidRDefault="00CB1C81" w:rsidP="00053B7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European Union of </w:t>
      </w:r>
      <w:r w:rsidR="004A6578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28 langu</w:t>
      </w:r>
      <w:r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ag</w:t>
      </w:r>
      <w:r w:rsidR="004A6578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es</w:t>
      </w:r>
    </w:p>
    <w:p w:rsidR="00A77281" w:rsidRPr="00CB1C81" w:rsidRDefault="00A77281" w:rsidP="00053B73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97090" w:rsidRPr="00CB1C81" w:rsidRDefault="00A77281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B1C8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INVIT</w:t>
      </w:r>
      <w:r w:rsidR="00CB1C81" w:rsidRPr="00CB1C8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ATION TO THE MEMBER STATES </w:t>
      </w:r>
      <w:r w:rsidR="00CB1C81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adopt, </w:t>
      </w:r>
      <w:r w:rsid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with</w:t>
      </w:r>
      <w:r w:rsidR="00CB1C81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the framework and the limits of their </w:t>
      </w:r>
      <w:r w:rsid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respective </w:t>
      </w:r>
      <w:r w:rsidR="00CB1C81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political, legal, budgetary, educational and formational systems</w:t>
      </w:r>
      <w:r w:rsid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="00133414" w:rsidRPr="00CB1C8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866E56" w:rsidRPr="00CB1C81" w:rsidRDefault="00866E56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</w:p>
    <w:p w:rsidR="0046026A" w:rsidRPr="003048CB" w:rsidRDefault="003048CB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3048CB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the</w:t>
      </w:r>
      <w:proofErr w:type="gramEnd"/>
      <w:r w:rsidRPr="003048CB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Re</w:t>
      </w:r>
      <w:r w:rsidR="00133414" w:rsidRPr="003048CB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solution </w:t>
      </w:r>
      <w:r w:rsidRPr="003048CB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on early learning of languages</w:t>
      </w:r>
      <w:r w:rsid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:</w:t>
      </w:r>
    </w:p>
    <w:p w:rsidR="00053B73" w:rsidRPr="003048CB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3048CB" w:rsidRPr="003048CB">
        <w:rPr>
          <w:rFonts w:ascii="Arial" w:eastAsia="Times New Roman" w:hAnsi="Arial" w:cs="Arial"/>
          <w:sz w:val="25"/>
          <w:szCs w:val="25"/>
          <w:lang w:val="en-GB" w:eastAsia="fr-FR"/>
        </w:rPr>
        <w:t xml:space="preserve"> 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encourage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where it appears possible, early teaching as well as diversification of the offer of languages in early classes, taking into account the available resources and making profit of existing 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initiatives,</w:t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053B73" w:rsidRPr="003048CB" w:rsidRDefault="00053B73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</w:t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encourage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European 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coop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ration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between the schools offering early teaching of at least one other language of the Union than the mother tongues/s, </w:t>
      </w:r>
      <w:r w:rsid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 to promote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the virtual mobility of the pupils, and even, if possible, their physical mobility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A77281" w:rsidRPr="003048CB" w:rsidRDefault="00053B73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favour 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continuit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y in the offer of learning several languages, to </w:t>
      </w:r>
      <w:r w:rsid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sensitiz</w:t>
      </w:r>
      <w:r w:rsidR="003048CB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 all the acting persons concerned, and especially the parents, </w:t>
      </w:r>
      <w:r w:rsid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for the positive effects of early language learning</w:t>
      </w:r>
      <w:r w:rsidR="0046026A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="00A77281" w:rsidRPr="003048C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46026A" w:rsidRPr="00CE6CC2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</w:t>
      </w:r>
      <w:r w:rsidR="00A77281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encourage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me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sures 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aiming at de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velop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ing and spreading the most appropriate didactic materials and multimed</w:t>
      </w:r>
      <w:r w:rsid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resources in the field of early teaching of the languages of the Union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</w:p>
    <w:p w:rsidR="0046026A" w:rsidRPr="00CE6CC2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CE6CC2" w:rsidRPr="00CE6CC2">
        <w:rPr>
          <w:rFonts w:ascii="Arial" w:eastAsia="Times New Roman" w:hAnsi="Arial" w:cs="Arial"/>
          <w:sz w:val="25"/>
          <w:szCs w:val="25"/>
          <w:lang w:val="en-GB" w:eastAsia="fr-FR"/>
        </w:rPr>
        <w:t xml:space="preserve"> </w:t>
      </w:r>
      <w:proofErr w:type="gramStart"/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</w:t>
      </w:r>
      <w:proofErr w:type="gramEnd"/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encourage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me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46026A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sures 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aiming at preparing the teachers working in the fie</w:t>
      </w:r>
      <w:r w:rsid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ld of early language learning for</w:t>
      </w:r>
      <w:r w:rsidR="00CE6CC2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the new needs</w:t>
      </w:r>
      <w:r w:rsidR="00053B73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4A6578" w:rsidRPr="00CE6CC2" w:rsidRDefault="004A6578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4A6578" w:rsidRPr="00CE6CC2" w:rsidRDefault="00CE6CC2" w:rsidP="00D40B64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</w:t>
      </w:r>
      <w:r w:rsidR="00866E56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n</w:t>
      </w:r>
      <w:r w:rsidR="004A6578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2012 </w:t>
      </w: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the Eurobarome</w:t>
      </w:r>
      <w:r w:rsidR="004A6578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</w:t>
      </w: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 w:rsidR="004A6578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r: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“</w:t>
      </w: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The Europ</w:t>
      </w:r>
      <w:r w:rsidR="004A6578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</w:t>
      </w:r>
      <w:r w:rsidR="004A6578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ns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and their lang</w:t>
      </w: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</w:t>
      </w:r>
      <w:r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g</w:t>
      </w:r>
      <w:r w:rsidR="004A6578" w:rsidRPr="00CE6CC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s”</w:t>
      </w:r>
      <w:r w:rsidR="00866E56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state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="00866E56" w:rsidRPr="00CE6C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AC1560" w:rsidRPr="00B03051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4A6578"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CE6CC2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For the European po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pulation</w:t>
      </w:r>
      <w:r w:rsidR="00CE6CC2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the mother tongue spoken most is German</w:t>
      </w:r>
      <w:r w:rsidR="004A6578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(16%), </w:t>
      </w:r>
      <w:r w:rsidR="00CE6CC2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followed by Italian and English</w:t>
      </w:r>
      <w:r w:rsidR="004A6578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(13% </w:t>
      </w:r>
      <w:r w:rsidR="00CE6CC2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for each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CE6CC2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language</w:t>
      </w:r>
      <w:r w:rsidR="004A6578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),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then by French</w:t>
      </w:r>
      <w:r w:rsidR="004A6578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(12%),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 finally by Spanish and Polish</w:t>
      </w:r>
      <w:r w:rsidR="004A6578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(8%</w:t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for each language</w:t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).</w:t>
      </w:r>
    </w:p>
    <w:p w:rsidR="004A6578" w:rsidRPr="00B03051" w:rsidRDefault="00AC156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little more than half of the Europeans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(54%)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are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capable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h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aving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conversation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at least one foreign language, </w:t>
      </w:r>
      <w:proofErr w:type="gramStart"/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 quarter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(25%)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are</w:t>
      </w:r>
      <w:proofErr w:type="gramEnd"/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able to speak at least two foreign languages and one in ten can converse in at least three foreign languages</w:t>
      </w:r>
      <w:r w:rsidR="004A6578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C1560" w:rsidRPr="00B03051" w:rsidRDefault="00AC156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sym w:font="Symbol" w:char="F0A7"/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countries where those who answered are least susceptible for knowing how to speak a foreign language are Hungary (65%)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Ital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y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(62%), 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United Kingdom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Portugal (61% each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), 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and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Ir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land (60%).</w:t>
      </w:r>
    </w:p>
    <w:p w:rsidR="00AC3A4A" w:rsidRPr="00B03051" w:rsidRDefault="00AC3A4A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he five fo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reign languages spoken most still are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nglis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h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(38%), 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F</w:t>
      </w:r>
      <w:r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r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ench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(12%), 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German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(11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%), Spanish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(7%)</w:t>
      </w:r>
      <w:r w:rsid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and</w:t>
      </w:r>
      <w:r w:rsid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Russian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(5%). </w:t>
      </w:r>
    </w:p>
    <w:p w:rsidR="00AC3A4A" w:rsidRPr="00B03051" w:rsidRDefault="00AC3A4A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On the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national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level 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nglis</w:t>
      </w:r>
      <w:r w:rsidR="00B03051" w:rsidRPr="00B0305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h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the foreign language spoken most in 19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member states of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25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where it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03051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is not </w:t>
      </w:r>
      <w:r w:rsid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recognized as official language 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</w:t>
      </w:r>
      <w:r w:rsid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that means excluding the UK and Ireland</w:t>
      </w:r>
      <w:r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</w:t>
      </w:r>
      <w:r w:rsidR="00053B73" w:rsidRPr="00B0305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C3A4A" w:rsidRPr="00E33F64" w:rsidRDefault="00AC3A4A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E33F64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Two thirds of the Europeans 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(67%) </w:t>
      </w:r>
      <w:r w:rsidR="00E33F64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see </w:t>
      </w:r>
      <w:r w:rsidR="00E33F64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nglis</w:t>
      </w:r>
      <w:r w:rsidR="00E33F64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h</w:t>
      </w:r>
      <w:r w:rsidR="00E33F64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as </w:t>
      </w:r>
      <w:r w:rsid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one of the two most useful lang</w:t>
      </w:r>
      <w:r w:rsidR="00E33F64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u</w:t>
      </w:r>
      <w:r w:rsid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E33F64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ges for them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C1560" w:rsidRPr="00E33F64" w:rsidRDefault="00AC156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D40B64" w:rsidRPr="00E33F64" w:rsidRDefault="00E33F64" w:rsidP="00D40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</w:t>
      </w:r>
      <w:r w:rsidR="00484891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</w:t>
      </w:r>
      <w:r w:rsidR="00484891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2014</w:t>
      </w:r>
      <w:r w:rsidR="00484891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</w:t>
      </w:r>
      <w:r w:rsidR="00484891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R</w:t>
      </w:r>
      <w:r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</w:t>
      </w:r>
      <w:r w:rsidR="00484891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port </w:t>
      </w:r>
      <w:r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on innovative method</w:t>
      </w:r>
      <w:r w:rsidR="00484891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s:</w:t>
      </w:r>
    </w:p>
    <w:p w:rsidR="00484891" w:rsidRPr="007223CB" w:rsidRDefault="00484891" w:rsidP="00202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</w:pPr>
      <w:r w:rsidRPr="007223C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  <w:t>Content and language integrated learning (CLIL)</w:t>
      </w:r>
    </w:p>
    <w:p w:rsidR="00484891" w:rsidRPr="00E33F64" w:rsidRDefault="00484891" w:rsidP="00202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= </w:t>
      </w:r>
      <w:r w:rsidR="00E33F64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teaching contents/matters in a foreign language</w:t>
      </w:r>
    </w:p>
    <w:p w:rsidR="00247FF8" w:rsidRPr="00E33F64" w:rsidRDefault="00E33F64" w:rsidP="00053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F64">
        <w:rPr>
          <w:rFonts w:ascii="Times New Roman" w:hAnsi="Times New Roman" w:cs="Times New Roman"/>
          <w:b/>
          <w:sz w:val="24"/>
          <w:szCs w:val="24"/>
          <w:lang w:val="en-GB"/>
        </w:rPr>
        <w:t>Engl</w:t>
      </w:r>
      <w:r w:rsidR="00247FF8" w:rsidRPr="00E33F64">
        <w:rPr>
          <w:rFonts w:ascii="Times New Roman" w:hAnsi="Times New Roman" w:cs="Times New Roman"/>
          <w:b/>
          <w:sz w:val="24"/>
          <w:szCs w:val="24"/>
          <w:lang w:val="en-GB"/>
        </w:rPr>
        <w:t>is</w:t>
      </w:r>
      <w:r w:rsidRPr="00E33F64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E33F64">
        <w:rPr>
          <w:rFonts w:ascii="Times New Roman" w:hAnsi="Times New Roman" w:cs="Times New Roman"/>
          <w:sz w:val="24"/>
          <w:szCs w:val="24"/>
          <w:lang w:val="en-GB"/>
        </w:rPr>
        <w:t xml:space="preserve"> asserts itself more and more in the European schools as the most often taken foreign language</w:t>
      </w:r>
      <w:r w:rsidR="00247FF8" w:rsidRPr="00E33F6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according to the results of a </w:t>
      </w:r>
      <w:r w:rsidR="00247FF8" w:rsidRPr="00E33F64">
        <w:rPr>
          <w:rFonts w:ascii="Times New Roman" w:hAnsi="Times New Roman" w:cs="Times New Roman"/>
          <w:sz w:val="24"/>
          <w:szCs w:val="24"/>
          <w:lang w:val="en-GB"/>
        </w:rPr>
        <w:t>Eurostat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study</w:t>
      </w:r>
      <w:r w:rsidR="00247FF8" w:rsidRPr="00E33F6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40B64" w:rsidRPr="00E33F64" w:rsidRDefault="00E33F64" w:rsidP="00D40B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Engl</w:t>
      </w:r>
      <w:r w:rsidR="000708E2"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is</w:t>
      </w:r>
      <w:r w:rsidRPr="00E33F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h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as </w:t>
      </w:r>
      <w:r w:rsidR="000708E2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lingua franca 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</w:t>
      </w:r>
      <w:r w:rsidR="004D4EF6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profession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="004D4EF6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according to an </w:t>
      </w:r>
      <w:r w:rsidR="000708E2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analys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is of the </w:t>
      </w:r>
      <w:r w:rsidR="00AA43A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stock</w:t>
      </w:r>
      <w:r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emails exchanged in enterprises</w:t>
      </w:r>
      <w:r w:rsidR="000708E2" w:rsidRPr="00E33F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proofErr w:type="gramEnd"/>
    </w:p>
    <w:p w:rsidR="00484891" w:rsidRPr="007223CB" w:rsidRDefault="00484891" w:rsidP="00202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</w:pPr>
      <w:r w:rsidRPr="007223C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  <w:t>Computer assisted language learning (CALL)</w:t>
      </w:r>
    </w:p>
    <w:p w:rsidR="00D40B64" w:rsidRPr="00D40B64" w:rsidRDefault="00F551D1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</w:p>
    <w:p w:rsidR="000116C7" w:rsidRDefault="008E42C6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0116C7" w:rsidRPr="000116C7">
        <w:rPr>
          <w:rFonts w:ascii="Times New Roman" w:hAnsi="Times New Roman" w:cs="Times New Roman"/>
          <w:b/>
          <w:sz w:val="28"/>
          <w:szCs w:val="28"/>
        </w:rPr>
        <w:t>Globalisation</w:t>
      </w:r>
    </w:p>
    <w:p w:rsidR="00FF4D02" w:rsidRDefault="00FF4D02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3C2" w:rsidRDefault="002653C2" w:rsidP="00A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="00E33F64"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tende</w:t>
      </w:r>
      <w:r w:rsidR="00FF4D02"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nc</w:t>
      </w:r>
      <w:r w:rsidR="00E33F64"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y of international enterprises to co</w:t>
      </w:r>
      <w:r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nceive strategies on a planetary</w:t>
      </w:r>
      <w:r w:rsidR="00E33F64"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scale</w:t>
      </w:r>
      <w:r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leading to establishing a unified glo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</w:t>
      </w:r>
      <w:r w:rsidRP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al market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</w:t>
      </w:r>
    </w:p>
    <w:p w:rsidR="00FF4D02" w:rsidRPr="002653C2" w:rsidRDefault="00A76364" w:rsidP="00053B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</w:t>
      </w:r>
      <w:r w:rsidR="002653C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According to </w:t>
      </w:r>
      <w:hyperlink r:id="rId10" w:history="1">
        <w:r w:rsidR="00FF4D02" w:rsidRPr="002653C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fr-FR"/>
          </w:rPr>
          <w:t>http://www.larousse.fr/dictionnaires/francais/globalisation/37156</w:t>
        </w:r>
      </w:hyperlink>
      <w:r w:rsidR="002653C2" w:rsidRPr="002653C2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fr-FR"/>
        </w:rPr>
        <w:t>)</w:t>
      </w:r>
      <w:proofErr w:type="gramEnd"/>
    </w:p>
    <w:p w:rsidR="00FF4D02" w:rsidRPr="002653C2" w:rsidRDefault="002653C2" w:rsidP="0005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In spite of the 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efforts 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>Europe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 Council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>of Languages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>ECL/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CEL) 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>encourage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multi</w:t>
      </w:r>
      <w:r w:rsidRPr="002653C2">
        <w:rPr>
          <w:rFonts w:ascii="Times New Roman" w:hAnsi="Times New Roman" w:cs="Times New Roman"/>
          <w:sz w:val="24"/>
          <w:szCs w:val="24"/>
          <w:lang w:val="en-GB"/>
        </w:rPr>
        <w:t>linguism</w:t>
      </w:r>
      <w:proofErr w:type="spellEnd"/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 contrary tendency asserts itself by itself, that of a language glob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>alisation</w:t>
      </w:r>
      <w:r>
        <w:rPr>
          <w:rFonts w:ascii="Times New Roman" w:hAnsi="Times New Roman" w:cs="Times New Roman"/>
          <w:sz w:val="24"/>
          <w:szCs w:val="24"/>
          <w:lang w:val="en-GB"/>
        </w:rPr>
        <w:t>, by means of English</w:t>
      </w:r>
      <w:r w:rsidR="00FF4D02" w:rsidRPr="002653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F4D02" w:rsidRPr="002653C2" w:rsidRDefault="00FF4D02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05E0B" w:rsidRPr="00A76364" w:rsidRDefault="002653C2" w:rsidP="00D1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763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En</w:t>
      </w:r>
      <w:r w:rsidR="00B13CB1" w:rsidRPr="00A763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glis</w:t>
      </w:r>
      <w:r w:rsidRPr="00A7636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h</w:t>
      </w:r>
      <w:r w:rsidRPr="00A763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– </w:t>
      </w:r>
      <w:r w:rsidR="00600CB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Pr="00A763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lingua franca</w:t>
      </w:r>
      <w:r w:rsidR="00600CB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”</w:t>
      </w:r>
      <w:r w:rsidRPr="00A763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  <w:r w:rsidR="005C1724" w:rsidRPr="00A763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/ </w:t>
      </w:r>
      <w:r w:rsidR="00600CB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="005C1724" w:rsidRPr="00A76364">
        <w:rPr>
          <w:rFonts w:ascii="Times New Roman" w:hAnsi="Times New Roman" w:cs="Times New Roman"/>
          <w:sz w:val="24"/>
          <w:szCs w:val="24"/>
          <w:lang w:val="en-GB"/>
        </w:rPr>
        <w:t>langu</w:t>
      </w:r>
      <w:r w:rsidRPr="00A76364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5C1724" w:rsidRPr="00A7636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00CBA">
        <w:rPr>
          <w:rFonts w:ascii="Times New Roman" w:hAnsi="Times New Roman" w:cs="Times New Roman"/>
          <w:sz w:val="24"/>
          <w:szCs w:val="24"/>
          <w:lang w:val="en-GB"/>
        </w:rPr>
        <w:t xml:space="preserve"> of traffic”</w:t>
      </w:r>
      <w:r w:rsidR="00B13CB1" w:rsidRPr="00A7636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?</w:t>
      </w:r>
    </w:p>
    <w:p w:rsidR="00676440" w:rsidRPr="00600CBA" w:rsidRDefault="00676440" w:rsidP="00D15A0E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76364">
        <w:rPr>
          <w:rStyle w:val="Hervorhebung"/>
          <w:rFonts w:ascii="Times New Roman" w:hAnsi="Times New Roman" w:cs="Times New Roman"/>
          <w:lang w:val="en-GB"/>
        </w:rPr>
        <w:t>“</w:t>
      </w:r>
      <w:r w:rsidR="00A76364" w:rsidRPr="00A76364">
        <w:rPr>
          <w:rStyle w:val="Hervorhebung"/>
          <w:rFonts w:ascii="Times New Roman" w:hAnsi="Times New Roman" w:cs="Times New Roman"/>
          <w:lang w:val="en-GB"/>
        </w:rPr>
        <w:t>I speak Latin to God, Italia</w:t>
      </w:r>
      <w:r w:rsidRPr="00A76364">
        <w:rPr>
          <w:rStyle w:val="Hervorhebung"/>
          <w:rFonts w:ascii="Times New Roman" w:hAnsi="Times New Roman" w:cs="Times New Roman"/>
          <w:lang w:val="en-GB"/>
        </w:rPr>
        <w:t xml:space="preserve">n </w:t>
      </w:r>
      <w:r w:rsidR="00A76364" w:rsidRPr="00A76364">
        <w:rPr>
          <w:rStyle w:val="Hervorhebung"/>
          <w:rFonts w:ascii="Times New Roman" w:hAnsi="Times New Roman" w:cs="Times New Roman"/>
          <w:lang w:val="en-GB"/>
        </w:rPr>
        <w:t>to the musicians</w:t>
      </w:r>
      <w:r w:rsidRPr="00A76364">
        <w:rPr>
          <w:rStyle w:val="Hervorhebung"/>
          <w:rFonts w:ascii="Times New Roman" w:hAnsi="Times New Roman" w:cs="Times New Roman"/>
          <w:lang w:val="en-GB"/>
        </w:rPr>
        <w:t xml:space="preserve">, </w:t>
      </w:r>
      <w:r w:rsidR="00A76364" w:rsidRPr="00A76364">
        <w:rPr>
          <w:rStyle w:val="Hervorhebung"/>
          <w:rFonts w:ascii="Times New Roman" w:hAnsi="Times New Roman" w:cs="Times New Roman"/>
          <w:lang w:val="en-GB"/>
        </w:rPr>
        <w:t>Spanish to the soldiers</w:t>
      </w:r>
      <w:r w:rsidRPr="00A76364">
        <w:rPr>
          <w:rStyle w:val="Hervorhebung"/>
          <w:rFonts w:ascii="Times New Roman" w:hAnsi="Times New Roman" w:cs="Times New Roman"/>
          <w:lang w:val="en-GB"/>
        </w:rPr>
        <w:t xml:space="preserve">, </w:t>
      </w:r>
      <w:r w:rsidR="00A76364">
        <w:rPr>
          <w:rStyle w:val="Hervorhebung"/>
          <w:rFonts w:ascii="Times New Roman" w:hAnsi="Times New Roman" w:cs="Times New Roman"/>
          <w:lang w:val="en-GB"/>
        </w:rPr>
        <w:t>German to the lacke</w:t>
      </w:r>
      <w:r w:rsidR="00A76364" w:rsidRPr="00A76364">
        <w:rPr>
          <w:rStyle w:val="Hervorhebung"/>
          <w:rFonts w:ascii="Times New Roman" w:hAnsi="Times New Roman" w:cs="Times New Roman"/>
          <w:lang w:val="en-GB"/>
        </w:rPr>
        <w:t xml:space="preserve">ys, </w:t>
      </w:r>
      <w:r w:rsidR="00A76364">
        <w:rPr>
          <w:rStyle w:val="Hervorhebung"/>
          <w:rFonts w:ascii="Times New Roman" w:hAnsi="Times New Roman" w:cs="Times New Roman"/>
          <w:lang w:val="en-GB"/>
        </w:rPr>
        <w:t>French to the ladies, and English to my horse</w:t>
      </w:r>
      <w:r w:rsidRPr="00A76364">
        <w:rPr>
          <w:rStyle w:val="Hervorhebung"/>
          <w:rFonts w:ascii="Times New Roman" w:hAnsi="Times New Roman" w:cs="Times New Roman"/>
          <w:lang w:val="en-GB"/>
        </w:rPr>
        <w:t>”,</w:t>
      </w:r>
      <w:r w:rsidRPr="00A76364">
        <w:rPr>
          <w:rFonts w:ascii="Times New Roman" w:hAnsi="Times New Roman" w:cs="Times New Roman"/>
          <w:lang w:val="en-GB"/>
        </w:rPr>
        <w:t xml:space="preserve"> </w:t>
      </w:r>
      <w:r w:rsidR="00A76364">
        <w:rPr>
          <w:rFonts w:ascii="Times New Roman" w:hAnsi="Times New Roman" w:cs="Times New Roman"/>
          <w:lang w:val="en-GB"/>
        </w:rPr>
        <w:t>Charles V would have said in the 16</w:t>
      </w:r>
      <w:r w:rsidR="00A76364" w:rsidRPr="00A76364">
        <w:rPr>
          <w:rFonts w:ascii="Times New Roman" w:hAnsi="Times New Roman" w:cs="Times New Roman"/>
          <w:vertAlign w:val="superscript"/>
          <w:lang w:val="en-GB"/>
        </w:rPr>
        <w:t>th</w:t>
      </w:r>
      <w:r w:rsidR="00A76364">
        <w:rPr>
          <w:rFonts w:ascii="Times New Roman" w:hAnsi="Times New Roman" w:cs="Times New Roman"/>
          <w:lang w:val="en-GB"/>
        </w:rPr>
        <w:t xml:space="preserve"> c</w:t>
      </w:r>
      <w:r w:rsidR="00600CBA">
        <w:rPr>
          <w:rFonts w:ascii="Times New Roman" w:hAnsi="Times New Roman" w:cs="Times New Roman"/>
          <w:lang w:val="en-GB"/>
        </w:rPr>
        <w:t>en</w:t>
      </w:r>
      <w:r w:rsidR="00A76364">
        <w:rPr>
          <w:rFonts w:ascii="Times New Roman" w:hAnsi="Times New Roman" w:cs="Times New Roman"/>
          <w:lang w:val="en-GB"/>
        </w:rPr>
        <w:t>t</w:t>
      </w:r>
      <w:r w:rsidR="00600CBA">
        <w:rPr>
          <w:rFonts w:ascii="Times New Roman" w:hAnsi="Times New Roman" w:cs="Times New Roman"/>
          <w:lang w:val="en-GB"/>
        </w:rPr>
        <w:t>ury</w:t>
      </w:r>
      <w:r w:rsidRPr="00A76364">
        <w:rPr>
          <w:rFonts w:ascii="Times New Roman" w:hAnsi="Times New Roman" w:cs="Times New Roman"/>
          <w:lang w:val="en-GB"/>
        </w:rPr>
        <w:t xml:space="preserve">. </w:t>
      </w:r>
      <w:r w:rsidR="00A76364" w:rsidRPr="00600CBA">
        <w:rPr>
          <w:rFonts w:ascii="Times New Roman" w:hAnsi="Times New Roman" w:cs="Times New Roman"/>
          <w:lang w:val="en-GB"/>
        </w:rPr>
        <w:t xml:space="preserve">Most of the works dedicated to English mention that sentence in order to make it known </w:t>
      </w:r>
      <w:r w:rsidR="00600CBA" w:rsidRPr="00600CBA">
        <w:rPr>
          <w:rFonts w:ascii="Times New Roman" w:hAnsi="Times New Roman" w:cs="Times New Roman"/>
          <w:lang w:val="en-GB"/>
        </w:rPr>
        <w:t xml:space="preserve">better </w:t>
      </w:r>
      <w:r w:rsidR="00A76364" w:rsidRPr="00600CBA">
        <w:rPr>
          <w:rFonts w:ascii="Times New Roman" w:hAnsi="Times New Roman" w:cs="Times New Roman"/>
          <w:lang w:val="en-GB"/>
        </w:rPr>
        <w:t xml:space="preserve">that </w:t>
      </w:r>
      <w:r w:rsidR="00600CBA" w:rsidRPr="00600CBA">
        <w:rPr>
          <w:rFonts w:ascii="Times New Roman" w:hAnsi="Times New Roman" w:cs="Times New Roman"/>
          <w:lang w:val="en-GB"/>
        </w:rPr>
        <w:t>this</w:t>
      </w:r>
      <w:r w:rsidR="00600CBA">
        <w:rPr>
          <w:rFonts w:ascii="Times New Roman" w:hAnsi="Times New Roman" w:cs="Times New Roman"/>
          <w:lang w:val="en-GB"/>
        </w:rPr>
        <w:t xml:space="preserve"> </w:t>
      </w:r>
      <w:r w:rsidR="00600CBA" w:rsidRPr="00600CBA">
        <w:rPr>
          <w:rFonts w:ascii="Times New Roman" w:hAnsi="Times New Roman" w:cs="Times New Roman"/>
          <w:lang w:val="en-GB"/>
        </w:rPr>
        <w:t>language</w:t>
      </w:r>
      <w:r w:rsidR="00600CBA">
        <w:rPr>
          <w:rFonts w:ascii="Times New Roman" w:hAnsi="Times New Roman" w:cs="Times New Roman"/>
          <w:lang w:val="en-GB"/>
        </w:rPr>
        <w:t xml:space="preserve"> which the emperor judged as little refined is a colossus today that dominates the world</w:t>
      </w:r>
      <w:r w:rsidR="00FD24DE" w:rsidRPr="00600CBA">
        <w:rPr>
          <w:rFonts w:ascii="Times New Roman" w:hAnsi="Times New Roman" w:cs="Times New Roman"/>
          <w:lang w:val="en-GB"/>
        </w:rPr>
        <w:t>.</w:t>
      </w:r>
    </w:p>
    <w:p w:rsidR="00D15A0E" w:rsidRPr="00600CBA" w:rsidRDefault="00D15A0E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D24DE" w:rsidRPr="00FF4D02" w:rsidRDefault="00600CBA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Conse</w:t>
      </w:r>
      <w:r w:rsidR="00FD24DE" w:rsidRPr="00FF4D02">
        <w:rPr>
          <w:rFonts w:ascii="Times New Roman" w:hAnsi="Times New Roman" w:cs="Times New Roman"/>
          <w:b/>
          <w:sz w:val="24"/>
          <w:szCs w:val="24"/>
        </w:rPr>
        <w:t>quences</w:t>
      </w:r>
      <w:proofErr w:type="spellEnd"/>
    </w:p>
    <w:p w:rsidR="00FD24DE" w:rsidRPr="009847B6" w:rsidRDefault="009847B6" w:rsidP="00053B73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600CBA"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The easiness of understanding, the </w:t>
      </w:r>
      <w:r w:rsidR="00FD24DE" w:rsidRPr="009847B6">
        <w:rPr>
          <w:rFonts w:ascii="Times New Roman" w:hAnsi="Times New Roman" w:cs="Times New Roman"/>
          <w:sz w:val="24"/>
          <w:szCs w:val="24"/>
          <w:lang w:val="en-GB"/>
        </w:rPr>
        <w:t>flexibilit</w:t>
      </w:r>
      <w:r w:rsidR="00600CBA"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y and the </w:t>
      </w:r>
      <w:r w:rsidR="00FD24DE" w:rsidRPr="009847B6">
        <w:rPr>
          <w:rFonts w:ascii="Times New Roman" w:hAnsi="Times New Roman" w:cs="Times New Roman"/>
          <w:sz w:val="24"/>
          <w:szCs w:val="24"/>
          <w:lang w:val="en-GB"/>
        </w:rPr>
        <w:t>efficienc</w:t>
      </w:r>
      <w:r w:rsidR="00600CBA" w:rsidRPr="009847B6">
        <w:rPr>
          <w:rFonts w:ascii="Times New Roman" w:hAnsi="Times New Roman" w:cs="Times New Roman"/>
          <w:sz w:val="24"/>
          <w:szCs w:val="24"/>
          <w:lang w:val="en-GB"/>
        </w:rPr>
        <w:t>y of</w:t>
      </w:r>
      <w:r w:rsidR="00FD24DE"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 communication </w:t>
      </w:r>
      <w:r w:rsidR="00547837">
        <w:rPr>
          <w:rFonts w:ascii="Times New Roman" w:hAnsi="Times New Roman" w:cs="Times New Roman"/>
          <w:sz w:val="24"/>
          <w:szCs w:val="24"/>
          <w:lang w:val="en-GB"/>
        </w:rPr>
        <w:t>would become more important than</w:t>
      </w:r>
      <w:r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 the exactness of the </w:t>
      </w:r>
      <w:r w:rsidRPr="009847B6">
        <w:rPr>
          <w:rStyle w:val="Fett"/>
          <w:rFonts w:ascii="Times New Roman" w:hAnsi="Times New Roman" w:cs="Times New Roman"/>
          <w:sz w:val="24"/>
          <w:szCs w:val="24"/>
          <w:lang w:val="en-GB"/>
        </w:rPr>
        <w:t>term</w:t>
      </w:r>
      <w:r w:rsidR="00FD24DE" w:rsidRPr="009847B6">
        <w:rPr>
          <w:rStyle w:val="Fett"/>
          <w:rFonts w:ascii="Times New Roman" w:hAnsi="Times New Roman" w:cs="Times New Roman"/>
          <w:sz w:val="24"/>
          <w:szCs w:val="24"/>
          <w:lang w:val="en-GB"/>
        </w:rPr>
        <w:t xml:space="preserve">s </w:t>
      </w:r>
      <w:r>
        <w:rPr>
          <w:rStyle w:val="Fett"/>
          <w:rFonts w:ascii="Times New Roman" w:hAnsi="Times New Roman" w:cs="Times New Roman"/>
          <w:sz w:val="24"/>
          <w:szCs w:val="24"/>
          <w:lang w:val="en-GB"/>
        </w:rPr>
        <w:t>of a mother tongue</w:t>
      </w:r>
      <w:r w:rsidR="00FD24DE" w:rsidRPr="009847B6">
        <w:rPr>
          <w:rStyle w:val="Fett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9847B6">
        <w:rPr>
          <w:rFonts w:ascii="Times New Roman" w:hAnsi="Times New Roman" w:cs="Times New Roman"/>
          <w:sz w:val="24"/>
          <w:szCs w:val="24"/>
          <w:lang w:val="en-GB"/>
        </w:rPr>
        <w:t>And English would suffice for that</w:t>
      </w:r>
      <w:r w:rsidR="00FD24DE" w:rsidRPr="009847B6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4D1B59" w:rsidRPr="00547837" w:rsidRDefault="009847B6" w:rsidP="00547837">
      <w:pPr>
        <w:pStyle w:val="Listenabsatz"/>
        <w:numPr>
          <w:ilvl w:val="0"/>
          <w:numId w:val="3"/>
        </w:num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9847B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FD24DE"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dvantages and the scientific and cultural </w:t>
      </w:r>
      <w:r w:rsidR="00FD24DE"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traditions </w:t>
      </w:r>
      <w:r w:rsidRPr="009847B6">
        <w:rPr>
          <w:rFonts w:ascii="Times New Roman" w:hAnsi="Times New Roman" w:cs="Times New Roman"/>
          <w:sz w:val="24"/>
          <w:szCs w:val="24"/>
          <w:lang w:val="en-GB"/>
        </w:rPr>
        <w:t>of the Europeans contained in their divers</w:t>
      </w:r>
      <w:r w:rsidR="0054783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9847B6">
        <w:rPr>
          <w:rFonts w:ascii="Times New Roman" w:hAnsi="Times New Roman" w:cs="Times New Roman"/>
          <w:sz w:val="24"/>
          <w:szCs w:val="24"/>
          <w:lang w:val="en-GB"/>
        </w:rPr>
        <w:t xml:space="preserve"> languages would be lost by and by </w:t>
      </w:r>
      <w:r>
        <w:rPr>
          <w:rFonts w:ascii="Times New Roman" w:hAnsi="Times New Roman" w:cs="Times New Roman"/>
          <w:sz w:val="24"/>
          <w:szCs w:val="24"/>
          <w:lang w:val="en-GB"/>
        </w:rPr>
        <w:t>in a unified language</w:t>
      </w:r>
      <w:r w:rsidR="00547837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5478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7837" w:rsidRPr="00547837">
        <w:rPr>
          <w:lang w:val="en-GB"/>
        </w:rPr>
        <w:t xml:space="preserve">(According to </w:t>
      </w:r>
      <w:hyperlink r:id="rId11" w:history="1">
        <w:r w:rsidR="00FD24DE" w:rsidRPr="0054783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http://www.cafebabel.fr/article/langlais-comme-lingua-franca-adopte.html</w:t>
        </w:r>
      </w:hyperlink>
      <w:r w:rsidR="00547837" w:rsidRPr="00547837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)</w:t>
      </w:r>
    </w:p>
    <w:p w:rsidR="00FF4D02" w:rsidRPr="009847B6" w:rsidRDefault="00B13CB1" w:rsidP="00D15A0E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Marginalisation </w:t>
      </w:r>
      <w:r w:rsidR="009847B6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of the other languages because of a wrong idea not contained in the documents of the EU</w:t>
      </w: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9847B6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as if English should be the common language of </w:t>
      </w: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communication </w:t>
      </w:r>
      <w:r w:rsidR="009847B6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on the global level</w:t>
      </w:r>
      <w:r w:rsidR="00D15A0E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4171BF" w:rsidRPr="009847B6" w:rsidRDefault="009847B6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Concept</w:t>
      </w:r>
      <w:r w:rsidR="004171BF"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s</w:t>
      </w:r>
      <w:r w:rsidR="001B0C6A"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</w:t>
      </w:r>
      <w:r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on the knowledge of </w:t>
      </w:r>
      <w:r w:rsidR="001B0C6A"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langu</w:t>
      </w:r>
      <w:r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ag</w:t>
      </w:r>
      <w:r w:rsidR="001B0C6A" w:rsidRPr="009847B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es: </w:t>
      </w:r>
    </w:p>
    <w:p w:rsidR="00707D55" w:rsidRPr="009847B6" w:rsidRDefault="004171B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- </w:t>
      </w:r>
      <w:r w:rsid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“in a </w:t>
      </w:r>
      <w:r w:rsidR="009847B6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perfect</w:t>
      </w:r>
      <w:r w:rsid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way”</w:t>
      </w:r>
    </w:p>
    <w:p w:rsidR="004171BF" w:rsidRPr="009847B6" w:rsidRDefault="004171B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- </w:t>
      </w:r>
      <w:proofErr w:type="gramStart"/>
      <w:r w:rsidR="009847B6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by</w:t>
      </w:r>
      <w:proofErr w:type="gramEnd"/>
      <w:r w:rsidR="009847B6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means of compe</w:t>
      </w: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tences</w:t>
      </w:r>
      <w:r w:rsidR="00270439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5C1724" w:rsidRPr="009847B6" w:rsidRDefault="00F551D1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</w:p>
    <w:p w:rsidR="00707D55" w:rsidRPr="009847B6" w:rsidRDefault="008E42C6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fr-FR"/>
        </w:rPr>
      </w:pPr>
      <w:r w:rsidRPr="009847B6">
        <w:rPr>
          <w:rFonts w:ascii="Times New Roman" w:eastAsia="Times New Roman" w:hAnsi="Times New Roman" w:cs="Times New Roman"/>
          <w:b/>
          <w:sz w:val="28"/>
          <w:szCs w:val="28"/>
          <w:lang w:val="en-GB" w:eastAsia="fr-FR"/>
        </w:rPr>
        <w:lastRenderedPageBreak/>
        <w:t xml:space="preserve">III. </w:t>
      </w:r>
      <w:r w:rsidR="00707D55" w:rsidRPr="009847B6">
        <w:rPr>
          <w:rFonts w:ascii="Times New Roman" w:eastAsia="Times New Roman" w:hAnsi="Times New Roman" w:cs="Times New Roman"/>
          <w:b/>
          <w:sz w:val="28"/>
          <w:szCs w:val="28"/>
          <w:lang w:val="en-GB" w:eastAsia="fr-FR"/>
        </w:rPr>
        <w:t>Tol</w:t>
      </w:r>
      <w:r w:rsidR="009847B6" w:rsidRPr="009847B6">
        <w:rPr>
          <w:rFonts w:ascii="Times New Roman" w:eastAsia="Times New Roman" w:hAnsi="Times New Roman" w:cs="Times New Roman"/>
          <w:b/>
          <w:sz w:val="28"/>
          <w:szCs w:val="28"/>
          <w:lang w:val="en-GB" w:eastAsia="fr-FR"/>
        </w:rPr>
        <w:t>e</w:t>
      </w:r>
      <w:r w:rsidR="00707D55" w:rsidRPr="009847B6">
        <w:rPr>
          <w:rFonts w:ascii="Times New Roman" w:eastAsia="Times New Roman" w:hAnsi="Times New Roman" w:cs="Times New Roman"/>
          <w:b/>
          <w:sz w:val="28"/>
          <w:szCs w:val="28"/>
          <w:lang w:val="en-GB" w:eastAsia="fr-FR"/>
        </w:rPr>
        <w:t>rance</w:t>
      </w:r>
    </w:p>
    <w:p w:rsidR="00707D55" w:rsidRPr="009847B6" w:rsidRDefault="00707D55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072CF8" w:rsidRPr="009847B6" w:rsidRDefault="009847B6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="00407DD7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formation</w:t>
      </w:r>
      <w:r w:rsid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languages sho</w:t>
      </w: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ws at least </w:t>
      </w:r>
      <w:r w:rsidR="006B4E8B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3 </w:t>
      </w:r>
      <w:r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ways of teaching/learning</w:t>
      </w:r>
      <w:r w:rsidR="00072CF8" w:rsidRPr="009847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</w:t>
      </w:r>
    </w:p>
    <w:p w:rsidR="00072CF8" w:rsidRPr="00713F92" w:rsidRDefault="005616A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</w:t>
      </w:r>
      <w:proofErr w:type="gramEnd"/>
      <w:r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.</w:t>
      </w:r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9847B6"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formal</w:t>
      </w:r>
      <w:r w:rsidR="00072CF8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institutionalis</w:t>
      </w:r>
      <w:r w:rsidR="00713F92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ed, collective</w:t>
      </w:r>
      <w:r w:rsidR="00CE1EE3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CE1EE3" w:rsidRPr="00713F92" w:rsidRDefault="00713F92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  <w:t xml:space="preserve">- </w:t>
      </w:r>
      <w:proofErr w:type="gramStart"/>
      <w:r w:rsidR="00CE1EE3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langu</w:t>
      </w:r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ag</w:t>
      </w:r>
      <w:r w:rsidR="00CE1EE3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proofErr w:type="gramEnd"/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classes</w:t>
      </w:r>
    </w:p>
    <w:p w:rsidR="00CE1EE3" w:rsidRPr="00713F92" w:rsidRDefault="00713F92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  <w:t xml:space="preserve">- </w:t>
      </w:r>
      <w:proofErr w:type="gramStart"/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proofErr w:type="gramEnd"/>
      <w:r w:rsidR="00CE1EE3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E21285" w:rsidRPr="00713F9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fr-FR"/>
        </w:rPr>
        <w:t>C</w:t>
      </w:r>
      <w:r w:rsidRPr="00713F9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fr-FR"/>
        </w:rPr>
        <w:t>ommon European Framework of Reference for Languages</w:t>
      </w:r>
    </w:p>
    <w:p w:rsidR="00496BB5" w:rsidRPr="00713F92" w:rsidRDefault="005616A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b</w:t>
      </w:r>
      <w:proofErr w:type="gramEnd"/>
      <w:r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.</w:t>
      </w:r>
      <w:r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13F92"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less forma</w:t>
      </w:r>
      <w:r w:rsidR="00496BB5" w:rsidRPr="00713F9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l</w:t>
      </w:r>
      <w:r w:rsidR="00496BB5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pr</w:t>
      </w:r>
      <w:r w:rsidR="00713F92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esented by specialist</w:t>
      </w:r>
      <w:r w:rsidR="00496BB5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</w:p>
    <w:p w:rsidR="00886666" w:rsidRPr="00F65F0D" w:rsidRDefault="00763789" w:rsidP="00053B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65F0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- </w:t>
      </w:r>
      <w:proofErr w:type="gramStart"/>
      <w:r w:rsidR="00547837" w:rsidRPr="00F65F0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self</w:t>
      </w:r>
      <w:r w:rsidR="00547837" w:rsidRPr="005478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-taught</w:t>
      </w:r>
      <w:proofErr w:type="gramEnd"/>
    </w:p>
    <w:p w:rsidR="00496BB5" w:rsidRPr="00F65F0D" w:rsidRDefault="00763789" w:rsidP="00053B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65F0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- </w:t>
      </w:r>
      <w:r w:rsidR="00496BB5" w:rsidRPr="00F65F0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Europe </w:t>
      </w:r>
      <w:proofErr w:type="gramStart"/>
      <w:r w:rsidR="00496BB5" w:rsidRPr="00F65F0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Ensemble :</w:t>
      </w:r>
      <w:proofErr w:type="gramEnd"/>
      <w:r w:rsidR="00496BB5" w:rsidRPr="00F65F0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hyperlink r:id="rId12" w:history="1">
        <w:r w:rsidR="00496BB5" w:rsidRPr="00F65F0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fr-FR"/>
          </w:rPr>
          <w:t>www.europenesemble.eu</w:t>
        </w:r>
      </w:hyperlink>
    </w:p>
    <w:p w:rsidR="00496BB5" w:rsidRPr="00F65F0D" w:rsidRDefault="00496BB5" w:rsidP="00053B73">
      <w:pPr>
        <w:spacing w:after="0" w:line="240" w:lineRule="auto"/>
        <w:ind w:left="1416" w:firstLine="708"/>
        <w:jc w:val="both"/>
        <w:rPr>
          <w:rStyle w:val="HTMLZitat"/>
          <w:lang w:val="en-GB"/>
        </w:rPr>
      </w:pPr>
      <w:r w:rsidRPr="00F65F0D">
        <w:rPr>
          <w:rStyle w:val="HTMLZitat"/>
          <w:b/>
          <w:bCs/>
          <w:lang w:val="en-GB"/>
        </w:rPr>
        <w:t>europensemble</w:t>
      </w:r>
      <w:r w:rsidRPr="00F65F0D">
        <w:rPr>
          <w:rStyle w:val="HTMLZitat"/>
          <w:lang w:val="en-GB"/>
        </w:rPr>
        <w:t>.</w:t>
      </w:r>
      <w:r w:rsidRPr="00F65F0D">
        <w:rPr>
          <w:rStyle w:val="HTMLZitat"/>
          <w:b/>
          <w:bCs/>
          <w:lang w:val="en-GB"/>
        </w:rPr>
        <w:t>crdp</w:t>
      </w:r>
      <w:r w:rsidRPr="00F65F0D">
        <w:rPr>
          <w:rStyle w:val="HTMLZitat"/>
          <w:lang w:val="en-GB"/>
        </w:rPr>
        <w:t>-</w:t>
      </w:r>
      <w:r w:rsidRPr="00F65F0D">
        <w:rPr>
          <w:rStyle w:val="HTMLZitat"/>
          <w:b/>
          <w:bCs/>
          <w:lang w:val="en-GB"/>
        </w:rPr>
        <w:t>nantes</w:t>
      </w:r>
      <w:r w:rsidRPr="00F65F0D">
        <w:rPr>
          <w:rStyle w:val="HTMLZitat"/>
          <w:lang w:val="en-GB"/>
        </w:rPr>
        <w:t>.</w:t>
      </w:r>
      <w:r w:rsidRPr="00F65F0D">
        <w:rPr>
          <w:rStyle w:val="HTMLZitat"/>
          <w:b/>
          <w:bCs/>
          <w:lang w:val="en-GB"/>
        </w:rPr>
        <w:t>eu</w:t>
      </w:r>
      <w:r w:rsidRPr="00F65F0D">
        <w:rPr>
          <w:rStyle w:val="HTMLZitat"/>
          <w:lang w:val="en-GB"/>
        </w:rPr>
        <w:t>/ENCours/aide/INTRO-AIDE_bienvenue.swf</w:t>
      </w:r>
    </w:p>
    <w:p w:rsidR="00900D5E" w:rsidRPr="00547837" w:rsidRDefault="00900D5E" w:rsidP="00053B73">
      <w:pPr>
        <w:spacing w:after="0" w:line="240" w:lineRule="auto"/>
        <w:ind w:left="708" w:firstLine="708"/>
        <w:jc w:val="both"/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  <w:lang w:val="en-GB"/>
        </w:rPr>
      </w:pPr>
      <w:r w:rsidRPr="00547837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en-GB"/>
        </w:rPr>
        <w:t xml:space="preserve">- </w:t>
      </w:r>
      <w:proofErr w:type="spellStart"/>
      <w:proofErr w:type="gramStart"/>
      <w:r w:rsidR="00713F92" w:rsidRPr="00547837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en-GB"/>
        </w:rPr>
        <w:t>intercompre</w:t>
      </w:r>
      <w:r w:rsidR="00763789" w:rsidRPr="00547837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en-GB"/>
        </w:rPr>
        <w:t>hension</w:t>
      </w:r>
      <w:proofErr w:type="spellEnd"/>
      <w:proofErr w:type="gramEnd"/>
      <w:r w:rsidR="00713F92" w:rsidRPr="00547837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en-GB"/>
        </w:rPr>
        <w:t xml:space="preserve"> / interlanguage</w:t>
      </w:r>
      <w:r w:rsidRPr="00547837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  <w:lang w:val="en-GB"/>
        </w:rPr>
        <w:t>:</w:t>
      </w:r>
    </w:p>
    <w:p w:rsidR="00C95779" w:rsidRPr="00713F92" w:rsidRDefault="00547837" w:rsidP="00053B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478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 </w:t>
      </w:r>
      <w:r w:rsidR="00713F92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situation </w:t>
      </w:r>
      <w:r w:rsid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="00713F92" w:rsidRPr="00713F9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when two </w:t>
      </w:r>
      <w:r w:rsidR="00C95779" w:rsidRPr="00713F92">
        <w:rPr>
          <w:lang w:val="en-GB"/>
        </w:rPr>
        <w:t>persons communi</w:t>
      </w:r>
      <w:r w:rsidR="00713F92">
        <w:rPr>
          <w:lang w:val="en-GB"/>
        </w:rPr>
        <w:t>cate with one another</w:t>
      </w:r>
      <w:r w:rsidR="00C95779" w:rsidRPr="00713F92">
        <w:rPr>
          <w:lang w:val="en-GB"/>
        </w:rPr>
        <w:t xml:space="preserve"> </w:t>
      </w:r>
      <w:r w:rsidR="00713F92" w:rsidRPr="00713F92">
        <w:rPr>
          <w:lang w:val="en-GB"/>
        </w:rPr>
        <w:t>while keeping to their own language</w:t>
      </w:r>
      <w:r w:rsidR="00713F92">
        <w:rPr>
          <w:lang w:val="en-GB"/>
        </w:rPr>
        <w:t>”</w:t>
      </w:r>
    </w:p>
    <w:p w:rsidR="00C95779" w:rsidRPr="00713F92" w:rsidRDefault="00713F92" w:rsidP="00547837">
      <w:pPr>
        <w:spacing w:after="0"/>
        <w:ind w:left="1416"/>
        <w:rPr>
          <w:lang w:val="en-GB"/>
        </w:rPr>
      </w:pPr>
      <w:r>
        <w:rPr>
          <w:lang w:val="en-GB"/>
        </w:rPr>
        <w:t>“F</w:t>
      </w:r>
      <w:r w:rsidRPr="00713F92">
        <w:rPr>
          <w:lang w:val="en-GB"/>
        </w:rPr>
        <w:t>r</w:t>
      </w:r>
      <w:r>
        <w:rPr>
          <w:lang w:val="en-GB"/>
        </w:rPr>
        <w:t>o</w:t>
      </w:r>
      <w:r w:rsidRPr="00713F92">
        <w:rPr>
          <w:lang w:val="en-GB"/>
        </w:rPr>
        <w:t xml:space="preserve">m the point of view of language competences </w:t>
      </w:r>
      <w:proofErr w:type="spellStart"/>
      <w:r w:rsidRPr="00713F92">
        <w:rPr>
          <w:lang w:val="en-GB"/>
        </w:rPr>
        <w:t>intercompre</w:t>
      </w:r>
      <w:r w:rsidR="00C95779" w:rsidRPr="00713F92">
        <w:rPr>
          <w:lang w:val="en-GB"/>
        </w:rPr>
        <w:t>hension</w:t>
      </w:r>
      <w:proofErr w:type="spellEnd"/>
      <w:r w:rsidR="00C95779" w:rsidRPr="00713F92">
        <w:rPr>
          <w:lang w:val="en-GB"/>
        </w:rPr>
        <w:t xml:space="preserve"> </w:t>
      </w:r>
      <w:r w:rsidR="00F95F75">
        <w:rPr>
          <w:lang w:val="en-GB"/>
        </w:rPr>
        <w:t>relies on the</w:t>
      </w:r>
      <w:r w:rsidR="00547837">
        <w:rPr>
          <w:lang w:val="en-GB"/>
        </w:rPr>
        <w:t xml:space="preserve"> </w:t>
      </w:r>
      <w:r w:rsidR="00C95779" w:rsidRPr="00713F92">
        <w:rPr>
          <w:lang w:val="en-GB"/>
        </w:rPr>
        <w:t xml:space="preserve">exploitation </w:t>
      </w:r>
      <w:r w:rsidRPr="00713F92">
        <w:rPr>
          <w:lang w:val="en-GB"/>
        </w:rPr>
        <w:t xml:space="preserve">of </w:t>
      </w:r>
      <w:r w:rsidR="00C95779" w:rsidRPr="00713F92">
        <w:rPr>
          <w:lang w:val="en-GB"/>
        </w:rPr>
        <w:t>re</w:t>
      </w:r>
      <w:r w:rsidRPr="00713F92">
        <w:rPr>
          <w:lang w:val="en-GB"/>
        </w:rPr>
        <w:t>sembla</w:t>
      </w:r>
      <w:r w:rsidR="00C95779" w:rsidRPr="00713F92">
        <w:rPr>
          <w:lang w:val="en-GB"/>
        </w:rPr>
        <w:t xml:space="preserve">nces </w:t>
      </w:r>
      <w:r w:rsidRPr="00713F92">
        <w:rPr>
          <w:lang w:val="en-GB"/>
        </w:rPr>
        <w:t xml:space="preserve">and </w:t>
      </w:r>
      <w:r w:rsidR="00C95779" w:rsidRPr="00713F92">
        <w:rPr>
          <w:lang w:val="en-GB"/>
        </w:rPr>
        <w:t>transparenc</w:t>
      </w:r>
      <w:r>
        <w:rPr>
          <w:lang w:val="en-GB"/>
        </w:rPr>
        <w:t>i</w:t>
      </w:r>
      <w:r w:rsidR="00C95779" w:rsidRPr="00713F92">
        <w:rPr>
          <w:lang w:val="en-GB"/>
        </w:rPr>
        <w:t xml:space="preserve">es </w:t>
      </w:r>
      <w:r>
        <w:rPr>
          <w:lang w:val="en-GB"/>
        </w:rPr>
        <w:t xml:space="preserve">between the </w:t>
      </w:r>
      <w:r w:rsidR="00C95779" w:rsidRPr="00713F92">
        <w:rPr>
          <w:lang w:val="en-GB"/>
        </w:rPr>
        <w:t>langu</w:t>
      </w:r>
      <w:r>
        <w:rPr>
          <w:lang w:val="en-GB"/>
        </w:rPr>
        <w:t>ag</w:t>
      </w:r>
      <w:r w:rsidR="00C95779" w:rsidRPr="00713F92">
        <w:rPr>
          <w:lang w:val="en-GB"/>
        </w:rPr>
        <w:t>es</w:t>
      </w:r>
      <w:r>
        <w:rPr>
          <w:lang w:val="en-GB"/>
        </w:rPr>
        <w:t>”</w:t>
      </w:r>
      <w:r w:rsidR="00C95779" w:rsidRPr="00713F92">
        <w:rPr>
          <w:lang w:val="en-GB"/>
        </w:rPr>
        <w:t xml:space="preserve">, </w:t>
      </w:r>
      <w:r>
        <w:rPr>
          <w:lang w:val="en-GB"/>
        </w:rPr>
        <w:t xml:space="preserve">especially lexical </w:t>
      </w:r>
      <w:r w:rsidR="00C95779" w:rsidRPr="00713F92">
        <w:rPr>
          <w:lang w:val="en-GB"/>
        </w:rPr>
        <w:t>res</w:t>
      </w:r>
      <w:r>
        <w:rPr>
          <w:lang w:val="en-GB"/>
        </w:rPr>
        <w:t>emblances</w:t>
      </w:r>
      <w:r w:rsidR="00C95779" w:rsidRPr="00713F92">
        <w:rPr>
          <w:lang w:val="en-GB"/>
        </w:rPr>
        <w:t xml:space="preserve">: it. </w:t>
      </w:r>
      <w:proofErr w:type="spellStart"/>
      <w:proofErr w:type="gramStart"/>
      <w:r w:rsidR="00C95779" w:rsidRPr="00713F92">
        <w:rPr>
          <w:i/>
          <w:lang w:val="en-GB"/>
        </w:rPr>
        <w:t>desc</w:t>
      </w:r>
      <w:r w:rsidR="00D15A0E" w:rsidRPr="00713F92">
        <w:rPr>
          <w:i/>
          <w:lang w:val="en-GB"/>
        </w:rPr>
        <w:t>r</w:t>
      </w:r>
      <w:r w:rsidR="00C95779" w:rsidRPr="00713F92">
        <w:rPr>
          <w:i/>
          <w:lang w:val="en-GB"/>
        </w:rPr>
        <w:t>izione</w:t>
      </w:r>
      <w:proofErr w:type="spellEnd"/>
      <w:proofErr w:type="gramEnd"/>
      <w:r w:rsidR="00C95779" w:rsidRPr="00713F92">
        <w:rPr>
          <w:lang w:val="en-GB"/>
        </w:rPr>
        <w:t xml:space="preserve">, </w:t>
      </w:r>
      <w:proofErr w:type="spellStart"/>
      <w:r w:rsidR="00C95779" w:rsidRPr="00713F92">
        <w:rPr>
          <w:lang w:val="en-GB"/>
        </w:rPr>
        <w:t>fr.</w:t>
      </w:r>
      <w:proofErr w:type="spellEnd"/>
      <w:r w:rsidR="00C95779" w:rsidRPr="00713F92">
        <w:rPr>
          <w:lang w:val="en-GB"/>
        </w:rPr>
        <w:t xml:space="preserve"> </w:t>
      </w:r>
      <w:r w:rsidR="00C95779" w:rsidRPr="00713F92">
        <w:rPr>
          <w:i/>
          <w:lang w:val="en-GB"/>
        </w:rPr>
        <w:t>description</w:t>
      </w:r>
      <w:r>
        <w:rPr>
          <w:lang w:val="en-GB"/>
        </w:rPr>
        <w:t xml:space="preserve">, </w:t>
      </w:r>
      <w:r w:rsidR="00C95779" w:rsidRPr="00713F92">
        <w:rPr>
          <w:lang w:val="en-GB"/>
        </w:rPr>
        <w:t xml:space="preserve">sp. </w:t>
      </w:r>
      <w:proofErr w:type="spellStart"/>
      <w:r w:rsidR="00C95779" w:rsidRPr="00713F92">
        <w:rPr>
          <w:i/>
          <w:lang w:val="en-GB"/>
        </w:rPr>
        <w:t>descripción</w:t>
      </w:r>
      <w:proofErr w:type="spellEnd"/>
      <w:r w:rsidR="00C95779" w:rsidRPr="00713F92">
        <w:rPr>
          <w:lang w:val="en-GB"/>
        </w:rPr>
        <w:t xml:space="preserve">, port. </w:t>
      </w:r>
      <w:proofErr w:type="spellStart"/>
      <w:proofErr w:type="gramStart"/>
      <w:r w:rsidR="00C95779" w:rsidRPr="00713F92">
        <w:rPr>
          <w:i/>
          <w:lang w:val="en-GB"/>
        </w:rPr>
        <w:t>descrição</w:t>
      </w:r>
      <w:proofErr w:type="spellEnd"/>
      <w:proofErr w:type="gramEnd"/>
      <w:r w:rsidR="00C95779" w:rsidRPr="00713F92">
        <w:rPr>
          <w:lang w:val="en-GB"/>
        </w:rPr>
        <w:t>, ro</w:t>
      </w:r>
      <w:r>
        <w:rPr>
          <w:lang w:val="en-GB"/>
        </w:rPr>
        <w:t>m</w:t>
      </w:r>
      <w:r w:rsidR="00C95779" w:rsidRPr="00713F92">
        <w:rPr>
          <w:lang w:val="en-GB"/>
        </w:rPr>
        <w:t xml:space="preserve">. </w:t>
      </w:r>
      <w:proofErr w:type="spellStart"/>
      <w:r w:rsidR="00C95779" w:rsidRPr="00713F92">
        <w:rPr>
          <w:i/>
          <w:lang w:val="en-GB"/>
        </w:rPr>
        <w:t>descriere</w:t>
      </w:r>
      <w:proofErr w:type="spellEnd"/>
      <w:r w:rsidR="00C95779" w:rsidRPr="00713F92">
        <w:rPr>
          <w:lang w:val="en-GB"/>
        </w:rPr>
        <w:t> ; (</w:t>
      </w:r>
      <w:hyperlink r:id="rId13" w:history="1">
        <w:r w:rsidR="00C95779" w:rsidRPr="00713F92">
          <w:rPr>
            <w:rStyle w:val="Hyperlink"/>
            <w:lang w:val="en-GB"/>
          </w:rPr>
          <w:t>http://www.eurom5.com/p/chisiamo-fr/intercomprensione</w:t>
        </w:r>
      </w:hyperlink>
      <w:r w:rsidR="00C95779" w:rsidRPr="00713F92">
        <w:rPr>
          <w:lang w:val="en-GB"/>
        </w:rPr>
        <w:t>)</w:t>
      </w:r>
    </w:p>
    <w:p w:rsidR="00763789" w:rsidRPr="00763789" w:rsidRDefault="00C95779" w:rsidP="00053B7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</w:rPr>
        <w:t>-</w:t>
      </w:r>
      <w:r w:rsidR="00D15A0E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713F92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Romance </w:t>
      </w:r>
      <w:proofErr w:type="spellStart"/>
      <w:r w:rsidR="00713F92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l</w:t>
      </w:r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angu</w:t>
      </w:r>
      <w:r w:rsidR="00713F92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ag</w:t>
      </w:r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es</w:t>
      </w:r>
      <w:proofErr w:type="spellEnd"/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proofErr w:type="spellStart"/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Slav</w:t>
      </w:r>
      <w:proofErr w:type="spellEnd"/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langu</w:t>
      </w:r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ag</w:t>
      </w:r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es</w:t>
      </w:r>
      <w:proofErr w:type="spellEnd"/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proofErr w:type="spellStart"/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Germanic</w:t>
      </w:r>
      <w:proofErr w:type="spellEnd"/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languag</w:t>
      </w:r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es</w:t>
      </w:r>
      <w:proofErr w:type="spellEnd"/>
      <w:r w:rsidR="00F95F75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900D5E" w:rsidRPr="00900D5E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…</w:t>
      </w:r>
    </w:p>
    <w:p w:rsidR="00407DD7" w:rsidRPr="00F95F75" w:rsidRDefault="005616A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F95F75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c</w:t>
      </w:r>
      <w:proofErr w:type="gramEnd"/>
      <w:r w:rsidRPr="00F95F75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. </w:t>
      </w:r>
      <w:r w:rsidR="00F95F75" w:rsidRPr="00F95F75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informal</w:t>
      </w:r>
      <w:r w:rsidR="00072CF8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</w:t>
      </w:r>
      <w:r w:rsidR="00F42483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individu</w:t>
      </w:r>
      <w:r w:rsidR="00F95F75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F42483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l, </w:t>
      </w:r>
      <w:r w:rsidR="00F95F75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reading, films, radio, TV, i</w:t>
      </w:r>
      <w:r w:rsidR="00072CF8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nternet, </w:t>
      </w:r>
      <w:r w:rsidR="00F95F75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mobile phones</w:t>
      </w:r>
    </w:p>
    <w:p w:rsidR="00610CF1" w:rsidRPr="00F95F75" w:rsidRDefault="00610CF1" w:rsidP="00053B73">
      <w:pPr>
        <w:spacing w:after="0" w:line="240" w:lineRule="auto"/>
        <w:ind w:firstLine="708"/>
        <w:jc w:val="both"/>
        <w:rPr>
          <w:rStyle w:val="HTMLZitat"/>
          <w:lang w:val="en-GB"/>
        </w:rPr>
      </w:pPr>
    </w:p>
    <w:p w:rsidR="00752443" w:rsidRPr="00F95F75" w:rsidRDefault="00E14A49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95F75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a.</w:t>
      </w:r>
      <w:r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F95F75" w:rsidRPr="00F95F7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="00752443" w:rsidRPr="00F95F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fr-FR"/>
        </w:rPr>
        <w:t>C</w:t>
      </w:r>
      <w:r w:rsidR="00F95F75" w:rsidRPr="00F95F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fr-FR"/>
        </w:rPr>
        <w:t>ommon European Framework of Reference for Languages</w:t>
      </w:r>
    </w:p>
    <w:p w:rsidR="00752443" w:rsidRPr="00AA43A1" w:rsidRDefault="00565734" w:rsidP="00053B73">
      <w:pPr>
        <w:spacing w:line="240" w:lineRule="auto"/>
        <w:jc w:val="both"/>
        <w:rPr>
          <w:noProof/>
          <w:lang w:val="en-GB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B6C31" wp14:editId="74428FA8">
                <wp:simplePos x="0" y="0"/>
                <wp:positionH relativeFrom="column">
                  <wp:posOffset>-304800</wp:posOffset>
                </wp:positionH>
                <wp:positionV relativeFrom="paragraph">
                  <wp:posOffset>236855</wp:posOffset>
                </wp:positionV>
                <wp:extent cx="6419850" cy="2657475"/>
                <wp:effectExtent l="0" t="0" r="1905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198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F75" w:rsidRPr="00565734" w:rsidRDefault="00F95F75" w:rsidP="00F95F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A                                            B                 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          C</w:t>
                            </w:r>
                          </w:p>
                          <w:p w:rsidR="00F95F75" w:rsidRPr="00565734" w:rsidRDefault="00F95F75" w:rsidP="00F95F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       Basic user               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Independent user                            Proficient user</w:t>
                            </w:r>
                          </w:p>
                          <w:p w:rsidR="00565734" w:rsidRDefault="00896734" w:rsidP="00F95F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A 1                  </w:t>
                            </w:r>
                            <w:r w:rsidR="00F95F75"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 2 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</w:t>
                            </w:r>
                            <w:r w:rsidR="00F95F75"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 1                           B 2                  C 1                C 2</w:t>
                            </w:r>
                          </w:p>
                          <w:p w:rsidR="00F95F75" w:rsidRPr="00565734" w:rsidRDefault="00F95F75" w:rsidP="00F95F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96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Beginner  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Waystage</w:t>
                            </w:r>
                            <w:proofErr w:type="spellEnd"/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</w:t>
                            </w:r>
                            <w:r w:rsidR="00896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Threshold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="00896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Vantage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Advanced </w:t>
                            </w:r>
                            <w:r w:rsidR="00896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Mastery                            </w:t>
                            </w:r>
                          </w:p>
                          <w:p w:rsidR="00565734" w:rsidRDefault="00F95F75" w:rsidP="00F95F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-----------------------------------------------------------→                </w:t>
                            </w:r>
                          </w:p>
                          <w:p w:rsidR="00F95F75" w:rsidRPr="00565734" w:rsidRDefault="00F95F75" w:rsidP="005657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proofErr w:type="gramStart"/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rimary</w:t>
                            </w:r>
                            <w:proofErr w:type="gramEnd"/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econdary  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econdary school,  </w:t>
                            </w:r>
                            <w:r w:rsidR="00896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Leaving exam)</w:t>
                            </w:r>
                          </w:p>
                          <w:p w:rsidR="00F95F75" w:rsidRPr="00565734" w:rsidRDefault="00F95F75" w:rsidP="005657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proofErr w:type="gramStart"/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school</w:t>
                            </w:r>
                            <w:proofErr w:type="gramEnd"/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school, l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evel 1)  </w:t>
                            </w:r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school, l</w:t>
                            </w:r>
                            <w:r w:rsidR="00896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evel 2,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565734" w:rsidRDefault="00F95F75" w:rsidP="005657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                         </w:t>
                            </w:r>
                            <w:proofErr w:type="gramStart"/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end</w:t>
                            </w:r>
                            <w:proofErr w:type="gramEnd"/>
                            <w:r w:rsid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of</w:t>
                            </w:r>
                            <w:r w:rsidRPr="0056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compulsory</w:t>
                            </w:r>
                          </w:p>
                          <w:p w:rsidR="00565734" w:rsidRPr="00565734" w:rsidRDefault="00565734" w:rsidP="005657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attendance)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4pt;margin-top:18.65pt;width:505.5pt;height:209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">
                <v:textbox>
                  <w:txbxContent>
                    <w:p w:rsidR="00F95F75" w:rsidRPr="00565734" w:rsidRDefault="00F95F75" w:rsidP="00F95F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             A                             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B                 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C</w:t>
                      </w:r>
                    </w:p>
                    <w:p w:rsidR="00F95F75" w:rsidRPr="00565734" w:rsidRDefault="00F95F75" w:rsidP="00F95F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       Basic user               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Independent user                            Proficient user</w:t>
                      </w:r>
                    </w:p>
                    <w:p w:rsidR="00565734" w:rsidRDefault="00896734" w:rsidP="00F95F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A 1                  </w:t>
                      </w:r>
                      <w:r w:rsidR="00F95F75"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 2 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</w:t>
                      </w:r>
                      <w:r w:rsidR="00F95F75"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 1                           B 2                  C 1                C 2</w:t>
                      </w:r>
                    </w:p>
                    <w:p w:rsidR="00F95F75" w:rsidRPr="00565734" w:rsidRDefault="00F95F75" w:rsidP="00F95F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96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Beginner 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Waystage</w:t>
                      </w:r>
                      <w:proofErr w:type="spellEnd"/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</w:t>
                      </w:r>
                      <w:r w:rsidR="00896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Threshold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="00896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Vantage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Advanced </w:t>
                      </w:r>
                      <w:r w:rsidR="00896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Mastery                            </w:t>
                      </w:r>
                    </w:p>
                    <w:p w:rsidR="00565734" w:rsidRDefault="00F95F75" w:rsidP="00F95F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-----------------------------------------------------------→                </w:t>
                      </w:r>
                    </w:p>
                    <w:p w:rsidR="00F95F75" w:rsidRPr="00565734" w:rsidRDefault="00F95F75" w:rsidP="005657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</w:t>
                      </w:r>
                      <w:proofErr w:type="gramStart"/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rimary</w:t>
                      </w:r>
                      <w:proofErr w:type="gramEnd"/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econdary  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econdary school,  </w:t>
                      </w:r>
                      <w:r w:rsidR="00896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Leaving exam)</w:t>
                      </w:r>
                    </w:p>
                    <w:p w:rsidR="00F95F75" w:rsidRPr="00565734" w:rsidRDefault="00F95F75" w:rsidP="005657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proofErr w:type="gramStart"/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school</w:t>
                      </w:r>
                      <w:proofErr w:type="gramEnd"/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school, l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evel 1)  </w:t>
                      </w:r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school, l</w:t>
                      </w:r>
                      <w:r w:rsidR="00896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evel 2,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565734" w:rsidRDefault="00F95F75" w:rsidP="005657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                                        </w:t>
                      </w:r>
                      <w:proofErr w:type="gramStart"/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end</w:t>
                      </w:r>
                      <w:proofErr w:type="gramEnd"/>
                      <w:r w:rsid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of</w:t>
                      </w:r>
                      <w:r w:rsidRPr="005657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compulsory</w:t>
                      </w:r>
                    </w:p>
                    <w:p w:rsidR="00565734" w:rsidRPr="00565734" w:rsidRDefault="00565734" w:rsidP="005657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school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attendance) </w:t>
                      </w:r>
                    </w:p>
                  </w:txbxContent>
                </v:textbox>
              </v:shape>
            </w:pict>
          </mc:Fallback>
        </mc:AlternateContent>
      </w:r>
    </w:p>
    <w:p w:rsidR="00565734" w:rsidRPr="00AA43A1" w:rsidRDefault="00565734" w:rsidP="00565734">
      <w:pPr>
        <w:rPr>
          <w:lang w:val="en-GB"/>
        </w:rPr>
      </w:pPr>
    </w:p>
    <w:p w:rsidR="00565734" w:rsidRPr="00AA43A1" w:rsidRDefault="00565734" w:rsidP="00565734">
      <w:pPr>
        <w:rPr>
          <w:lang w:val="en-GB"/>
        </w:rPr>
      </w:pPr>
    </w:p>
    <w:p w:rsidR="00565734" w:rsidRPr="00AA43A1" w:rsidRDefault="00565734" w:rsidP="00565734">
      <w:pPr>
        <w:rPr>
          <w:lang w:val="en-GB"/>
        </w:rPr>
      </w:pPr>
    </w:p>
    <w:p w:rsidR="00F95F75" w:rsidRPr="00AA43A1" w:rsidRDefault="00F95F75" w:rsidP="00565734">
      <w:pPr>
        <w:rPr>
          <w:lang w:val="en-GB"/>
        </w:rPr>
      </w:pPr>
    </w:p>
    <w:p w:rsidR="00F95F75" w:rsidRPr="00AA43A1" w:rsidRDefault="00F95F75" w:rsidP="00053B73">
      <w:pPr>
        <w:spacing w:line="240" w:lineRule="auto"/>
        <w:jc w:val="both"/>
        <w:rPr>
          <w:sz w:val="28"/>
          <w:szCs w:val="28"/>
          <w:lang w:val="en-GB"/>
        </w:rPr>
      </w:pPr>
    </w:p>
    <w:p w:rsidR="00F95F75" w:rsidRPr="00AA43A1" w:rsidRDefault="00F95F75" w:rsidP="00053B73">
      <w:pPr>
        <w:spacing w:line="240" w:lineRule="auto"/>
        <w:jc w:val="both"/>
        <w:rPr>
          <w:sz w:val="28"/>
          <w:szCs w:val="28"/>
          <w:lang w:val="en-GB"/>
        </w:rPr>
      </w:pPr>
    </w:p>
    <w:p w:rsidR="00565734" w:rsidRPr="00AA43A1" w:rsidRDefault="00565734" w:rsidP="00053B73">
      <w:pPr>
        <w:spacing w:line="240" w:lineRule="auto"/>
        <w:jc w:val="both"/>
        <w:rPr>
          <w:sz w:val="28"/>
          <w:szCs w:val="28"/>
          <w:lang w:val="en-GB"/>
        </w:rPr>
      </w:pPr>
    </w:p>
    <w:p w:rsidR="00896734" w:rsidRPr="00AA43A1" w:rsidRDefault="00896734" w:rsidP="00896734">
      <w:pPr>
        <w:spacing w:line="240" w:lineRule="auto"/>
        <w:jc w:val="both"/>
        <w:rPr>
          <w:sz w:val="28"/>
          <w:szCs w:val="28"/>
          <w:lang w:val="en-GB"/>
        </w:rPr>
      </w:pPr>
    </w:p>
    <w:p w:rsidR="00C23B73" w:rsidRPr="00896734" w:rsidRDefault="00896734" w:rsidP="00053B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96734">
        <w:rPr>
          <w:rFonts w:ascii="Times New Roman" w:hAnsi="Times New Roman" w:cs="Times New Roman"/>
          <w:sz w:val="20"/>
          <w:szCs w:val="20"/>
          <w:lang w:val="en-GB"/>
        </w:rPr>
        <w:t>See</w:t>
      </w:r>
      <w:r w:rsidR="00D42409" w:rsidRPr="00896734">
        <w:rPr>
          <w:rFonts w:ascii="Times New Roman" w:hAnsi="Times New Roman" w:cs="Times New Roman"/>
          <w:sz w:val="20"/>
          <w:szCs w:val="20"/>
          <w:lang w:val="en-GB"/>
        </w:rPr>
        <w:t xml:space="preserve"> documents </w:t>
      </w:r>
      <w:r w:rsidRPr="00896734">
        <w:rPr>
          <w:rFonts w:ascii="Times New Roman" w:hAnsi="Times New Roman" w:cs="Times New Roman"/>
          <w:sz w:val="20"/>
          <w:szCs w:val="20"/>
          <w:lang w:val="en-GB"/>
        </w:rPr>
        <w:t>in the annexe</w:t>
      </w:r>
      <w:r w:rsidR="00C23B73" w:rsidRPr="0089673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23B73" w:rsidRPr="00896734">
        <w:rPr>
          <w:rFonts w:ascii="Times New Roman" w:hAnsi="Times New Roman" w:cs="Times New Roman"/>
          <w:sz w:val="20"/>
          <w:szCs w:val="20"/>
          <w:lang w:val="en-GB"/>
        </w:rPr>
        <w:t>ELPExamples</w:t>
      </w:r>
      <w:proofErr w:type="spellEnd"/>
      <w:r w:rsidR="00C23B73" w:rsidRPr="00896734">
        <w:rPr>
          <w:rFonts w:ascii="Times New Roman" w:hAnsi="Times New Roman" w:cs="Times New Roman"/>
          <w:sz w:val="20"/>
          <w:szCs w:val="20"/>
          <w:lang w:val="en-GB"/>
        </w:rPr>
        <w:t xml:space="preserve"> (pdf).</w:t>
      </w:r>
    </w:p>
    <w:p w:rsidR="00011097" w:rsidRPr="00896734" w:rsidRDefault="00011097" w:rsidP="00053B73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6734">
        <w:rPr>
          <w:rFonts w:ascii="Times New Roman" w:hAnsi="Times New Roman" w:cs="Times New Roman"/>
          <w:sz w:val="24"/>
          <w:szCs w:val="24"/>
        </w:rPr>
        <w:t xml:space="preserve">b. </w:t>
      </w:r>
      <w:r w:rsidR="009905D9" w:rsidRPr="00896734">
        <w:rPr>
          <w:rFonts w:ascii="Times New Roman" w:hAnsi="Times New Roman" w:cs="Times New Roman"/>
          <w:sz w:val="24"/>
          <w:szCs w:val="24"/>
        </w:rPr>
        <w:tab/>
      </w:r>
      <w:r w:rsidR="00C95779" w:rsidRPr="00896734">
        <w:rPr>
          <w:rFonts w:ascii="Times New Roman" w:hAnsi="Times New Roman" w:cs="Times New Roman"/>
          <w:sz w:val="24"/>
          <w:szCs w:val="24"/>
        </w:rPr>
        <w:t xml:space="preserve">1. </w:t>
      </w:r>
      <w:r w:rsidRPr="008967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Europe Ensemble : </w:t>
      </w:r>
      <w:hyperlink r:id="rId14" w:history="1">
        <w:r w:rsidR="00931CEA" w:rsidRPr="0089673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www.europensemble.eu</w:t>
        </w:r>
      </w:hyperlink>
    </w:p>
    <w:p w:rsidR="004873A9" w:rsidRPr="00896734" w:rsidRDefault="009905D9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95779"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2. </w:t>
      </w:r>
      <w:r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Proje</w:t>
      </w:r>
      <w:r w:rsidR="00896734"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c</w:t>
      </w:r>
      <w:r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ts </w:t>
      </w:r>
      <w:r w:rsidR="00896734"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of </w:t>
      </w:r>
      <w:proofErr w:type="spellStart"/>
      <w:proofErr w:type="gramStart"/>
      <w:r w:rsidR="00896734"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intercompre</w:t>
      </w:r>
      <w:r w:rsidRPr="00896734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hension</w:t>
      </w:r>
      <w:proofErr w:type="spellEnd"/>
      <w:r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:</w:t>
      </w:r>
      <w:proofErr w:type="gramEnd"/>
      <w:r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8F1AD5" w:rsidRPr="008967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fr-FR"/>
        </w:rPr>
        <w:t xml:space="preserve">EuRom4, EuRom5, </w:t>
      </w:r>
    </w:p>
    <w:p w:rsidR="004873A9" w:rsidRPr="00896734" w:rsidRDefault="004873A9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</w:pPr>
      <w:proofErr w:type="spellStart"/>
      <w:r w:rsidRPr="008967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fr-FR"/>
        </w:rPr>
        <w:t>Eu</w:t>
      </w:r>
      <w:r w:rsidR="00C95779" w:rsidRPr="008967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fr-FR"/>
        </w:rPr>
        <w:t>roComRom</w:t>
      </w:r>
      <w:proofErr w:type="spellEnd"/>
      <w:r w:rsidR="00C95779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896734" w:rsidRP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(</w:t>
      </w:r>
      <w:r w:rsid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T</w:t>
      </w:r>
      <w:r w:rsidR="00896734" w:rsidRP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he</w:t>
      </w:r>
      <w:r w:rsidR="00C95779" w:rsidRP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7 </w:t>
      </w:r>
      <w:r w:rsidR="00547837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sieve</w:t>
      </w:r>
      <w:r w:rsid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s</w:t>
      </w:r>
      <w:r w:rsidR="00C95779" w:rsidRP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)</w:t>
      </w:r>
      <w:r w:rsidRPr="00896734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</w:t>
      </w:r>
      <w:hyperlink r:id="rId15" w:history="1">
        <w:r w:rsidRPr="0089673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 w:eastAsia="fr-FR"/>
          </w:rPr>
          <w:t>http://www.atelierdeslangues.ch/module/2/1/4</w:t>
        </w:r>
      </w:hyperlink>
    </w:p>
    <w:p w:rsidR="00790031" w:rsidRPr="00896734" w:rsidRDefault="00C95779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967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fr-FR"/>
        </w:rPr>
        <w:t>CLOM</w:t>
      </w:r>
      <w:r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896734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–</w:t>
      </w:r>
      <w:r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896734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for the young </w:t>
      </w:r>
      <w:r w:rsidR="00AC1AC9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publics: </w:t>
      </w:r>
      <w:hyperlink r:id="rId16" w:history="1">
        <w:r w:rsidR="00AC1AC9" w:rsidRPr="0089673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fr-FR"/>
          </w:rPr>
          <w:t>http://clom-ic.francophonie.org/</w:t>
        </w:r>
      </w:hyperlink>
      <w:r w:rsidR="00896734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gramStart"/>
      <w:r w:rsidR="00896734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It</w:t>
      </w:r>
      <w:proofErr w:type="gramEnd"/>
      <w:r w:rsidR="00896734"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speaks to</w:t>
      </w:r>
      <w:r w:rsidRPr="0089673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997138" w:rsidRPr="00896734" w:rsidRDefault="00896734" w:rsidP="00053B73">
      <w:pPr>
        <w:pStyle w:val="StandardWeb"/>
        <w:spacing w:before="0" w:beforeAutospacing="0" w:after="0" w:afterAutospacing="0"/>
        <w:ind w:left="705"/>
        <w:jc w:val="both"/>
        <w:rPr>
          <w:lang w:val="en-GB"/>
        </w:rPr>
      </w:pPr>
      <w:r w:rsidRPr="00896734">
        <w:rPr>
          <w:lang w:val="en-GB"/>
        </w:rPr>
        <w:t xml:space="preserve">The teachers of primary and secondary schools of French as a foreign language, a second language, the mother tongue, and </w:t>
      </w:r>
      <w:r w:rsidR="00547837">
        <w:rPr>
          <w:lang w:val="en-GB"/>
        </w:rPr>
        <w:t xml:space="preserve">of </w:t>
      </w:r>
      <w:r w:rsidRPr="00896734">
        <w:rPr>
          <w:lang w:val="en-GB"/>
        </w:rPr>
        <w:t>other Romance languages of all the countries of the world</w:t>
      </w:r>
      <w:r w:rsidR="00997138" w:rsidRPr="00896734">
        <w:rPr>
          <w:lang w:val="en-GB"/>
        </w:rPr>
        <w:t>.</w:t>
      </w:r>
    </w:p>
    <w:p w:rsidR="00997138" w:rsidRPr="00D1021D" w:rsidRDefault="00997138" w:rsidP="00053B73">
      <w:pPr>
        <w:pStyle w:val="StandardWeb"/>
        <w:spacing w:before="0" w:beforeAutospacing="0" w:after="0" w:afterAutospacing="0"/>
        <w:jc w:val="both"/>
        <w:rPr>
          <w:lang w:val="en-GB"/>
        </w:rPr>
      </w:pPr>
      <w:r w:rsidRPr="00896734">
        <w:rPr>
          <w:lang w:val="en-GB"/>
        </w:rPr>
        <w:t>   </w:t>
      </w:r>
      <w:r w:rsidR="00C95779" w:rsidRPr="00896734">
        <w:rPr>
          <w:lang w:val="en-GB"/>
        </w:rPr>
        <w:tab/>
      </w:r>
      <w:r w:rsidR="00896734" w:rsidRPr="00D1021D">
        <w:rPr>
          <w:lang w:val="en-GB"/>
        </w:rPr>
        <w:t xml:space="preserve">To students who have chosen the </w:t>
      </w:r>
      <w:r w:rsidR="00D1021D" w:rsidRPr="00D1021D">
        <w:rPr>
          <w:lang w:val="en-GB"/>
        </w:rPr>
        <w:t>professions of teaching languages</w:t>
      </w:r>
      <w:r w:rsidRPr="00D1021D">
        <w:rPr>
          <w:lang w:val="en-GB"/>
        </w:rPr>
        <w:t>.</w:t>
      </w:r>
    </w:p>
    <w:p w:rsidR="00997138" w:rsidRPr="00D1021D" w:rsidRDefault="00D1021D" w:rsidP="00053B73">
      <w:pPr>
        <w:pStyle w:val="StandardWeb"/>
        <w:spacing w:before="0" w:beforeAutospacing="0" w:after="0" w:afterAutospacing="0"/>
        <w:ind w:left="708"/>
        <w:jc w:val="both"/>
        <w:rPr>
          <w:lang w:val="en-GB"/>
        </w:rPr>
      </w:pPr>
      <w:r w:rsidRPr="00D1021D">
        <w:rPr>
          <w:lang w:val="en-GB"/>
        </w:rPr>
        <w:t xml:space="preserve">To any person interested in the question of </w:t>
      </w:r>
      <w:proofErr w:type="spellStart"/>
      <w:r w:rsidRPr="00D1021D">
        <w:rPr>
          <w:lang w:val="en-GB"/>
        </w:rPr>
        <w:t>multilinguism</w:t>
      </w:r>
      <w:proofErr w:type="spellEnd"/>
      <w:r w:rsidRPr="00D1021D">
        <w:rPr>
          <w:lang w:val="en-GB"/>
        </w:rPr>
        <w:t xml:space="preserve"> and wishing to discover and/or deepen that new approach</w:t>
      </w:r>
      <w:r w:rsidR="00997138" w:rsidRPr="00D1021D">
        <w:rPr>
          <w:lang w:val="en-GB"/>
        </w:rPr>
        <w:t>.</w:t>
      </w:r>
    </w:p>
    <w:p w:rsidR="00997138" w:rsidRPr="00D1021D" w:rsidRDefault="00C95779" w:rsidP="00053B73">
      <w:pPr>
        <w:pStyle w:val="StandardWeb"/>
        <w:spacing w:before="0" w:beforeAutospacing="0" w:after="0" w:afterAutospacing="0"/>
        <w:ind w:left="708"/>
        <w:jc w:val="both"/>
        <w:rPr>
          <w:lang w:val="en-GB"/>
        </w:rPr>
      </w:pPr>
      <w:r w:rsidRPr="00D1021D">
        <w:rPr>
          <w:lang w:val="en-GB"/>
        </w:rPr>
        <w:lastRenderedPageBreak/>
        <w:t xml:space="preserve">N.B. </w:t>
      </w:r>
      <w:r w:rsidR="00D1021D" w:rsidRPr="00D1021D">
        <w:rPr>
          <w:lang w:val="en-GB"/>
        </w:rPr>
        <w:t xml:space="preserve">that course is dedicated to the teaching of </w:t>
      </w:r>
      <w:proofErr w:type="spellStart"/>
      <w:r w:rsidR="00D1021D" w:rsidRPr="00D1021D">
        <w:rPr>
          <w:lang w:val="en-GB"/>
        </w:rPr>
        <w:t>intercompre</w:t>
      </w:r>
      <w:r w:rsidR="00D1021D">
        <w:rPr>
          <w:lang w:val="en-GB"/>
        </w:rPr>
        <w:t>hension</w:t>
      </w:r>
      <w:proofErr w:type="spellEnd"/>
      <w:r w:rsidR="00D1021D">
        <w:rPr>
          <w:lang w:val="en-GB"/>
        </w:rPr>
        <w:t xml:space="preserve"> i</w:t>
      </w:r>
      <w:r w:rsidR="00997138" w:rsidRPr="00D1021D">
        <w:rPr>
          <w:lang w:val="en-GB"/>
        </w:rPr>
        <w:t>n</w:t>
      </w:r>
      <w:r w:rsidR="00D1021D">
        <w:rPr>
          <w:lang w:val="en-GB"/>
        </w:rPr>
        <w:t xml:space="preserve"> Romance languages</w:t>
      </w:r>
      <w:r w:rsidR="00997138" w:rsidRPr="00D1021D">
        <w:rPr>
          <w:lang w:val="en-GB"/>
        </w:rPr>
        <w:t xml:space="preserve">. </w:t>
      </w:r>
      <w:r w:rsidR="00D1021D" w:rsidRPr="00D1021D">
        <w:rPr>
          <w:lang w:val="en-GB"/>
        </w:rPr>
        <w:t>For following it mastery of the French language is needed</w:t>
      </w:r>
      <w:r w:rsidR="00D15A0E" w:rsidRPr="00D1021D">
        <w:rPr>
          <w:lang w:val="en-GB"/>
        </w:rPr>
        <w:t>.</w:t>
      </w:r>
    </w:p>
    <w:p w:rsidR="009905D9" w:rsidRPr="00D1021D" w:rsidRDefault="009905D9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110EBE" w:rsidRPr="00D1021D" w:rsidRDefault="00E14A49" w:rsidP="0005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21D"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="00D1021D" w:rsidRPr="00D1021D">
        <w:rPr>
          <w:rFonts w:ascii="Times New Roman" w:hAnsi="Times New Roman" w:cs="Times New Roman"/>
          <w:sz w:val="24"/>
          <w:szCs w:val="24"/>
          <w:lang w:val="en-GB"/>
        </w:rPr>
        <w:t xml:space="preserve"> Learning</w:t>
      </w:r>
      <w:r w:rsidRPr="00D102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021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D1021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D1021D">
        <w:rPr>
          <w:rFonts w:ascii="Times New Roman" w:hAnsi="Times New Roman" w:cs="Times New Roman"/>
          <w:sz w:val="24"/>
          <w:szCs w:val="24"/>
          <w:lang w:val="en-GB"/>
        </w:rPr>
        <w:t>line</w:t>
      </w:r>
      <w:r w:rsidRPr="00D1021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17" w:history="1">
        <w:r w:rsidR="00110EBE" w:rsidRPr="00D1021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https://fr.babbel.com/</w:t>
        </w:r>
      </w:hyperlink>
    </w:p>
    <w:p w:rsidR="00110EBE" w:rsidRPr="00D1021D" w:rsidRDefault="00110EBE" w:rsidP="0005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2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14A49" w:rsidRPr="00D1021D" w:rsidRDefault="00110EBE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21D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D1021D" w:rsidRPr="00D1021D">
        <w:rPr>
          <w:rFonts w:ascii="Times New Roman" w:hAnsi="Times New Roman" w:cs="Times New Roman"/>
          <w:sz w:val="24"/>
          <w:szCs w:val="24"/>
          <w:lang w:val="en-GB"/>
        </w:rPr>
        <w:t xml:space="preserve">e finds out that the teaching centred on a </w:t>
      </w:r>
      <w:r w:rsidR="00547837">
        <w:rPr>
          <w:rFonts w:ascii="Times New Roman" w:hAnsi="Times New Roman" w:cs="Times New Roman"/>
          <w:sz w:val="24"/>
          <w:szCs w:val="24"/>
          <w:lang w:val="en-GB"/>
        </w:rPr>
        <w:t>perfect knowledge of a language</w:t>
      </w:r>
      <w:r w:rsidR="00D1021D" w:rsidRPr="00D1021D">
        <w:rPr>
          <w:rFonts w:ascii="Times New Roman" w:hAnsi="Times New Roman" w:cs="Times New Roman"/>
          <w:sz w:val="24"/>
          <w:szCs w:val="24"/>
          <w:lang w:val="en-GB"/>
        </w:rPr>
        <w:t xml:space="preserve"> gives way more and more to a pedagogy leaving the choice of one or another way of formation to the learner</w:t>
      </w:r>
      <w:r w:rsidR="009A4B64" w:rsidRPr="00D1021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A4B64" w:rsidRPr="00DF11B3" w:rsidRDefault="00D1021D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On the other hand the </w:t>
      </w:r>
      <w:r w:rsidR="000A121B" w:rsidRPr="00DF11B3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="00DF11B3" w:rsidRPr="00DF11B3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0A121B"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DF11B3"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no more </w:t>
      </w:r>
      <w:r w:rsidR="000A121B" w:rsidRPr="00DF11B3">
        <w:rPr>
          <w:rFonts w:ascii="Times New Roman" w:hAnsi="Times New Roman" w:cs="Times New Roman"/>
          <w:sz w:val="24"/>
          <w:szCs w:val="24"/>
          <w:lang w:val="en-GB"/>
        </w:rPr>
        <w:t>impose</w:t>
      </w:r>
      <w:r w:rsidR="00DF11B3" w:rsidRPr="00DF11B3">
        <w:rPr>
          <w:rFonts w:ascii="Times New Roman" w:hAnsi="Times New Roman" w:cs="Times New Roman"/>
          <w:sz w:val="24"/>
          <w:szCs w:val="24"/>
          <w:lang w:val="en-GB"/>
        </w:rPr>
        <w:t>s equal competences of listening and reading, speaking and writing on the learners</w:t>
      </w:r>
      <w:r w:rsidR="000A121B"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F11B3">
        <w:rPr>
          <w:rFonts w:ascii="Times New Roman" w:hAnsi="Times New Roman" w:cs="Times New Roman"/>
          <w:sz w:val="24"/>
          <w:szCs w:val="24"/>
          <w:lang w:val="en-GB"/>
        </w:rPr>
        <w:t xml:space="preserve">as those competences can be on different levels </w:t>
      </w:r>
      <w:r w:rsidR="00410657" w:rsidRPr="00DF11B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F11B3">
        <w:rPr>
          <w:rFonts w:ascii="Times New Roman" w:hAnsi="Times New Roman" w:cs="Times New Roman"/>
          <w:sz w:val="24"/>
          <w:szCs w:val="24"/>
          <w:lang w:val="en-GB"/>
        </w:rPr>
        <w:t>evaluation takes them into consideration separately</w:t>
      </w:r>
      <w:r w:rsidR="00410657" w:rsidRPr="00DF11B3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110EBE" w:rsidRPr="00547837" w:rsidRDefault="00DF11B3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11B3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10EBE"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10EBE" w:rsidRPr="00DF11B3">
        <w:rPr>
          <w:rFonts w:ascii="Times New Roman" w:hAnsi="Times New Roman" w:cs="Times New Roman"/>
          <w:sz w:val="24"/>
          <w:szCs w:val="24"/>
          <w:lang w:val="en-GB"/>
        </w:rPr>
        <w:t>Europass</w:t>
      </w:r>
      <w:r w:rsidR="00547837">
        <w:rPr>
          <w:rFonts w:ascii="Times New Roman" w:hAnsi="Times New Roman" w:cs="Times New Roman"/>
          <w:sz w:val="24"/>
          <w:szCs w:val="24"/>
          <w:lang w:val="en-GB"/>
        </w:rPr>
        <w:t>es</w:t>
      </w:r>
      <w:proofErr w:type="spellEnd"/>
      <w:r w:rsidR="00547837">
        <w:rPr>
          <w:rFonts w:ascii="Times New Roman" w:hAnsi="Times New Roman" w:cs="Times New Roman"/>
          <w:sz w:val="24"/>
          <w:szCs w:val="24"/>
          <w:lang w:val="en-GB"/>
        </w:rPr>
        <w:t xml:space="preserve"> are now designed according to</w:t>
      </w:r>
      <w:r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 the headings of the </w:t>
      </w:r>
      <w:r w:rsidRPr="00DF11B3">
        <w:rPr>
          <w:rFonts w:ascii="Times New Roman" w:hAnsi="Times New Roman" w:cs="Times New Roman"/>
          <w:b/>
          <w:sz w:val="24"/>
          <w:szCs w:val="24"/>
          <w:lang w:val="en-GB"/>
        </w:rPr>
        <w:t>framework of self-ev</w:t>
      </w:r>
      <w:r w:rsidR="00110EBE" w:rsidRPr="00DF11B3">
        <w:rPr>
          <w:rFonts w:ascii="Times New Roman" w:hAnsi="Times New Roman" w:cs="Times New Roman"/>
          <w:b/>
          <w:sz w:val="24"/>
          <w:szCs w:val="24"/>
          <w:lang w:val="en-GB"/>
        </w:rPr>
        <w:t>aluation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</w:t>
      </w:r>
      <w:r w:rsidR="00110EBE"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 CE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10EBE" w:rsidRPr="00DF11B3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03ACB" w:rsidRPr="00DF11B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547837">
        <w:rPr>
          <w:rFonts w:ascii="Times New Roman" w:hAnsi="Times New Roman" w:cs="Times New Roman"/>
          <w:sz w:val="24"/>
          <w:szCs w:val="24"/>
          <w:lang w:val="en-GB"/>
        </w:rPr>
        <w:t>Exa</w:t>
      </w:r>
      <w:r w:rsidR="00503ACB" w:rsidRPr="00547837">
        <w:rPr>
          <w:rFonts w:ascii="Times New Roman" w:hAnsi="Times New Roman" w:cs="Times New Roman"/>
          <w:sz w:val="24"/>
          <w:szCs w:val="24"/>
          <w:lang w:val="en-GB"/>
        </w:rPr>
        <w:t>mple :</w:t>
      </w:r>
      <w:proofErr w:type="gramEnd"/>
    </w:p>
    <w:tbl>
      <w:tblPr>
        <w:tblW w:w="1108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797"/>
        <w:gridCol w:w="720"/>
        <w:gridCol w:w="900"/>
        <w:gridCol w:w="630"/>
        <w:gridCol w:w="1260"/>
        <w:gridCol w:w="810"/>
        <w:gridCol w:w="1170"/>
        <w:gridCol w:w="810"/>
        <w:gridCol w:w="1170"/>
        <w:gridCol w:w="2067"/>
      </w:tblGrid>
      <w:tr w:rsidR="005C2A81" w:rsidTr="00713F92">
        <w:trPr>
          <w:gridAfter w:val="1"/>
          <w:wAfter w:w="2067" w:type="dxa"/>
        </w:trPr>
        <w:tc>
          <w:tcPr>
            <w:tcW w:w="3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C2A81" w:rsidRPr="005C2A81" w:rsidRDefault="005C2A81" w:rsidP="00DF11B3">
            <w:pPr>
              <w:pStyle w:val="LevelAssessment-Heading1"/>
              <w:jc w:val="both"/>
              <w:rPr>
                <w:b/>
                <w:bCs/>
                <w:sz w:val="16"/>
                <w:szCs w:val="16"/>
                <w:lang w:val="ro-RO"/>
              </w:rPr>
            </w:pPr>
            <w:r w:rsidRPr="005C2A81">
              <w:rPr>
                <w:b/>
                <w:bCs/>
                <w:sz w:val="16"/>
                <w:szCs w:val="16"/>
                <w:lang w:val="ro-RO"/>
              </w:rPr>
              <w:t>Langu</w:t>
            </w:r>
            <w:r w:rsidR="00DF11B3">
              <w:rPr>
                <w:b/>
                <w:bCs/>
                <w:sz w:val="16"/>
                <w:szCs w:val="16"/>
                <w:lang w:val="ro-RO"/>
              </w:rPr>
              <w:t>age</w:t>
            </w:r>
          </w:p>
        </w:tc>
        <w:tc>
          <w:tcPr>
            <w:tcW w:w="2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DF11B3" w:rsidP="00053B73">
            <w:pPr>
              <w:pStyle w:val="LevelAssessment-Heading1"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Understanding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Pr="00110EBE" w:rsidRDefault="002E4BE1" w:rsidP="00053B73">
            <w:pPr>
              <w:pStyle w:val="LevelAssessment-Heading1"/>
              <w:jc w:val="both"/>
              <w:rPr>
                <w:b/>
              </w:rPr>
            </w:pPr>
            <w:r>
              <w:rPr>
                <w:b/>
              </w:rPr>
              <w:t>Oral expression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A81" w:rsidRPr="00110EBE" w:rsidRDefault="002E4BE1" w:rsidP="00053B73">
            <w:pPr>
              <w:pStyle w:val="LevelAssessment-Heading1"/>
              <w:jc w:val="both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5C2A81" w:rsidTr="00713F92">
        <w:trPr>
          <w:gridAfter w:val="1"/>
          <w:wAfter w:w="2067" w:type="dxa"/>
        </w:trPr>
        <w:tc>
          <w:tcPr>
            <w:tcW w:w="3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C2A81" w:rsidRDefault="005C2A81" w:rsidP="00053B73">
            <w:pPr>
              <w:pStyle w:val="LevelAssessment-Heading2"/>
              <w:jc w:val="both"/>
              <w:rPr>
                <w:lang w:val="ro-R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DF11B3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Listening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DF11B3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Reading</w:t>
            </w:r>
          </w:p>
        </w:tc>
        <w:tc>
          <w:tcPr>
            <w:tcW w:w="18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5C2A81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Conversation</w:t>
            </w: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2E4BE1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Oral presentation</w:t>
            </w: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A81" w:rsidRDefault="002E4BE1" w:rsidP="00053B73">
            <w:pPr>
              <w:pStyle w:val="Textkrper"/>
              <w:spacing w:after="0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Written expression</w:t>
            </w:r>
          </w:p>
        </w:tc>
      </w:tr>
      <w:tr w:rsidR="005C2A81" w:rsidTr="005C2A81">
        <w:trPr>
          <w:gridAfter w:val="1"/>
          <w:wAfter w:w="2067" w:type="dxa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5C2A81" w:rsidP="00053B73">
            <w:pPr>
              <w:pStyle w:val="LevelAssessment-Code"/>
              <w:jc w:val="both"/>
            </w:pPr>
            <w:r>
              <w:t>fr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5C2A81">
        <w:trPr>
          <w:gridAfter w:val="1"/>
          <w:wAfter w:w="2067" w:type="dxa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2E4BE1" w:rsidP="00DF11B3">
            <w:pPr>
              <w:pStyle w:val="LevelAssessment-Code"/>
              <w:jc w:val="both"/>
            </w:pPr>
            <w:r>
              <w:t>e</w:t>
            </w:r>
            <w:r w:rsidR="005C2A81">
              <w:t>n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5C2A81">
        <w:trPr>
          <w:gridAfter w:val="1"/>
          <w:wAfter w:w="2067" w:type="dxa"/>
          <w:trHeight w:val="162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2E4BE1" w:rsidP="002E4BE1">
            <w:pPr>
              <w:pStyle w:val="LevelAssessment-Code"/>
              <w:ind w:left="0"/>
              <w:jc w:val="both"/>
            </w:pPr>
            <w:r>
              <w:t>g</w:t>
            </w:r>
            <w:r w:rsidR="00DF11B3">
              <w:t>e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ind w:left="0"/>
              <w:jc w:val="both"/>
            </w:pPr>
            <w:r>
              <w:t>B2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5C2A81">
        <w:trPr>
          <w:gridAfter w:val="1"/>
          <w:wAfter w:w="2067" w:type="dxa"/>
          <w:trHeight w:val="108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5C2A81" w:rsidP="00053B73">
            <w:pPr>
              <w:pStyle w:val="LevelAssessment-Code"/>
              <w:jc w:val="both"/>
            </w:pPr>
            <w:r>
              <w:t>sp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5C2A81">
        <w:trPr>
          <w:gridAfter w:val="1"/>
          <w:wAfter w:w="2067" w:type="dxa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5C2A81" w:rsidP="002E4BE1">
            <w:pPr>
              <w:pStyle w:val="LevelAssessment-Code"/>
              <w:jc w:val="both"/>
            </w:pPr>
            <w:r>
              <w:t>h</w:t>
            </w:r>
            <w:r w:rsidR="002E4BE1">
              <w:t>u</w:t>
            </w:r>
            <w:r>
              <w:t>n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5C2A81">
        <w:tc>
          <w:tcPr>
            <w:tcW w:w="376" w:type="dxa"/>
          </w:tcPr>
          <w:p w:rsidR="005C2A81" w:rsidRDefault="005C2A81" w:rsidP="00053B73">
            <w:pPr>
              <w:pStyle w:val="LevelAssessment-Note"/>
              <w:jc w:val="both"/>
            </w:pPr>
          </w:p>
        </w:tc>
        <w:tc>
          <w:tcPr>
            <w:tcW w:w="10710" w:type="dxa"/>
            <w:gridSpan w:val="11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C2A81" w:rsidRDefault="005C2A81" w:rsidP="00053B73">
            <w:pPr>
              <w:pStyle w:val="LevelAssessment-Note"/>
              <w:jc w:val="both"/>
            </w:pPr>
            <w:r>
              <w:t xml:space="preserve">(*) </w:t>
            </w:r>
            <w:r w:rsidR="00DF11B3">
              <w:t>Levels of</w:t>
            </w:r>
            <w:r w:rsidR="002E4BE1">
              <w:t xml:space="preserve"> CEF</w:t>
            </w:r>
            <w:r w:rsidR="001B2CC7">
              <w:t>R</w:t>
            </w:r>
          </w:p>
        </w:tc>
      </w:tr>
    </w:tbl>
    <w:p w:rsidR="00110EBE" w:rsidRPr="002E4BE1" w:rsidRDefault="002E4BE1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4BE1">
        <w:rPr>
          <w:rFonts w:ascii="Times New Roman" w:hAnsi="Times New Roman" w:cs="Times New Roman"/>
          <w:sz w:val="24"/>
          <w:szCs w:val="24"/>
          <w:lang w:val="en-GB"/>
        </w:rPr>
        <w:t>A person is on different levels of one or another competence</w:t>
      </w:r>
      <w:r w:rsidR="00787CE6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87CE6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erfection 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>in one or the other compe</w:t>
      </w:r>
      <w:r w:rsidR="00787CE6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tence 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>is only demanded for particular professions</w:t>
      </w:r>
      <w:r w:rsidR="00787CE6" w:rsidRPr="002E4B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14A49" w:rsidRPr="00AA43A1" w:rsidRDefault="00884B06" w:rsidP="00053B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43A1">
        <w:rPr>
          <w:rFonts w:ascii="Times New Roman" w:hAnsi="Times New Roman" w:cs="Times New Roman"/>
          <w:b/>
          <w:sz w:val="24"/>
          <w:szCs w:val="24"/>
          <w:lang w:val="en-GB"/>
        </w:rPr>
        <w:t>Conclusions</w:t>
      </w:r>
    </w:p>
    <w:p w:rsidR="00787CE6" w:rsidRPr="002E4BE1" w:rsidRDefault="002E4BE1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4BE1">
        <w:rPr>
          <w:rFonts w:ascii="Times New Roman" w:hAnsi="Times New Roman" w:cs="Times New Roman"/>
          <w:sz w:val="24"/>
          <w:szCs w:val="24"/>
          <w:lang w:val="en-GB"/>
        </w:rPr>
        <w:t>The new forms of learning languages are numerous and m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re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>permissive</w:t>
      </w:r>
      <w:r>
        <w:rPr>
          <w:rFonts w:ascii="Times New Roman" w:hAnsi="Times New Roman" w:cs="Times New Roman"/>
          <w:sz w:val="24"/>
          <w:szCs w:val="24"/>
          <w:lang w:val="en-GB"/>
        </w:rPr>
        <w:t>” than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 formerly.</w:t>
      </w:r>
      <w:r w:rsidR="00787CE6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They are less compelling for the learners, sometimes with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>free access”, and adapted to the motivations/needs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>of the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target 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>public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(adults, me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ical doctors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children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>, scienti</w:t>
      </w:r>
      <w:r>
        <w:rPr>
          <w:rFonts w:ascii="Times New Roman" w:hAnsi="Times New Roman" w:cs="Times New Roman"/>
          <w:sz w:val="24"/>
          <w:szCs w:val="24"/>
          <w:lang w:val="en-GB"/>
        </w:rPr>
        <w:t>sts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foreign workers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 etc.)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22599" w:rsidRPr="002E4B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F0462" w:rsidRPr="00AC4E8C" w:rsidRDefault="00BF0462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Europe </w:t>
      </w:r>
      <w:r w:rsidR="00AC4E8C"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must keep its natural languages of </w:t>
      </w:r>
      <w:r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communication </w:t>
      </w:r>
      <w:r w:rsidR="00AC4E8C" w:rsidRPr="00AC4E8C">
        <w:rPr>
          <w:rFonts w:ascii="Times New Roman" w:hAnsi="Times New Roman" w:cs="Times New Roman"/>
          <w:sz w:val="24"/>
          <w:szCs w:val="24"/>
          <w:lang w:val="en-GB"/>
        </w:rPr>
        <w:t>and its cultures in spite of the globalisation which asserts English as a common language</w:t>
      </w:r>
      <w:r w:rsidRPr="00AC4E8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0462" w:rsidRPr="00AC4E8C" w:rsidRDefault="00827F23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solution for learn</w:t>
      </w:r>
      <w:r w:rsidR="00AC4E8C" w:rsidRPr="00AC4E8C">
        <w:rPr>
          <w:rFonts w:ascii="Times New Roman" w:hAnsi="Times New Roman" w:cs="Times New Roman"/>
          <w:sz w:val="24"/>
          <w:szCs w:val="24"/>
          <w:lang w:val="en-GB"/>
        </w:rPr>
        <w:t>ing at schools</w:t>
      </w:r>
      <w:r w:rsidR="00BF0462" w:rsidRPr="00AC4E8C">
        <w:rPr>
          <w:rFonts w:ascii="Times New Roman" w:hAnsi="Times New Roman" w:cs="Times New Roman"/>
          <w:sz w:val="24"/>
          <w:szCs w:val="24"/>
          <w:lang w:val="en-GB"/>
        </w:rPr>
        <w:t>: cho</w:t>
      </w:r>
      <w:r w:rsidR="00AC4E8C"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osing some other language than English </w:t>
      </w:r>
      <w:r w:rsidR="00AC4E8C" w:rsidRPr="00AC4E8C">
        <w:rPr>
          <w:rFonts w:ascii="Times New Roman" w:hAnsi="Times New Roman" w:cs="Times New Roman"/>
          <w:b/>
          <w:sz w:val="24"/>
          <w:szCs w:val="24"/>
          <w:lang w:val="en-GB"/>
        </w:rPr>
        <w:t>as the first foreign language</w:t>
      </w:r>
      <w:r w:rsidR="00BF0462"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AC4E8C" w:rsidRPr="00AC4E8C">
        <w:rPr>
          <w:rFonts w:ascii="Times New Roman" w:hAnsi="Times New Roman" w:cs="Times New Roman"/>
          <w:b/>
          <w:sz w:val="24"/>
          <w:szCs w:val="24"/>
          <w:lang w:val="en-GB"/>
        </w:rPr>
        <w:t>cho</w:t>
      </w:r>
      <w:r w:rsidR="00AC4E8C">
        <w:rPr>
          <w:rFonts w:ascii="Times New Roman" w:hAnsi="Times New Roman" w:cs="Times New Roman"/>
          <w:b/>
          <w:sz w:val="24"/>
          <w:szCs w:val="24"/>
          <w:lang w:val="en-GB"/>
        </w:rPr>
        <w:t>osing E</w:t>
      </w:r>
      <w:r w:rsidR="00AC4E8C" w:rsidRPr="00AC4E8C">
        <w:rPr>
          <w:rFonts w:ascii="Times New Roman" w:hAnsi="Times New Roman" w:cs="Times New Roman"/>
          <w:b/>
          <w:sz w:val="24"/>
          <w:szCs w:val="24"/>
          <w:lang w:val="en-GB"/>
        </w:rPr>
        <w:t>nglish</w:t>
      </w:r>
      <w:r w:rsidR="00BF0462" w:rsidRPr="00AC4E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C4E8C">
        <w:rPr>
          <w:rFonts w:ascii="Times New Roman" w:hAnsi="Times New Roman" w:cs="Times New Roman"/>
          <w:b/>
          <w:sz w:val="24"/>
          <w:szCs w:val="24"/>
          <w:lang w:val="en-GB"/>
        </w:rPr>
        <w:t>as the 2</w:t>
      </w:r>
      <w:r w:rsidR="00AC4E8C" w:rsidRPr="00AC4E8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="00AC4E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 3</w:t>
      </w:r>
      <w:r w:rsidR="00AC4E8C" w:rsidRPr="00AC4E8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rd</w:t>
      </w:r>
      <w:r w:rsidR="00AC4E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F0462" w:rsidRPr="00AC4E8C">
        <w:rPr>
          <w:rFonts w:ascii="Times New Roman" w:hAnsi="Times New Roman" w:cs="Times New Roman"/>
          <w:b/>
          <w:sz w:val="24"/>
          <w:szCs w:val="24"/>
          <w:lang w:val="en-GB"/>
        </w:rPr>
        <w:t>langu</w:t>
      </w:r>
      <w:r w:rsidR="00AC4E8C">
        <w:rPr>
          <w:rFonts w:ascii="Times New Roman" w:hAnsi="Times New Roman" w:cs="Times New Roman"/>
          <w:b/>
          <w:sz w:val="24"/>
          <w:szCs w:val="24"/>
          <w:lang w:val="en-GB"/>
        </w:rPr>
        <w:t>ag</w:t>
      </w:r>
      <w:r w:rsidR="00BF0462" w:rsidRPr="00AC4E8C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BF0462"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C4E8C">
        <w:rPr>
          <w:rFonts w:ascii="Times New Roman" w:hAnsi="Times New Roman" w:cs="Times New Roman"/>
          <w:sz w:val="24"/>
          <w:szCs w:val="24"/>
          <w:lang w:val="en-GB"/>
        </w:rPr>
        <w:t xml:space="preserve">for it is anyhow present a little everywhere in our spheres of </w:t>
      </w:r>
      <w:r w:rsidR="00BF0462" w:rsidRPr="00AC4E8C">
        <w:rPr>
          <w:rFonts w:ascii="Times New Roman" w:hAnsi="Times New Roman" w:cs="Times New Roman"/>
          <w:sz w:val="24"/>
          <w:szCs w:val="24"/>
          <w:lang w:val="en-GB"/>
        </w:rPr>
        <w:t xml:space="preserve">communication. </w:t>
      </w:r>
    </w:p>
    <w:p w:rsidR="00884B06" w:rsidRDefault="00884B06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65F0D" w:rsidRPr="00AC4E8C" w:rsidRDefault="00F65F0D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Translated from French by Wolfgang Rank</w:t>
      </w:r>
    </w:p>
    <w:p w:rsidR="007D0629" w:rsidRPr="00AC4E8C" w:rsidRDefault="007D0629" w:rsidP="00053B73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7D0629" w:rsidRPr="00AC4E8C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A1" w:rsidRDefault="000D07A1" w:rsidP="004545BA">
      <w:pPr>
        <w:spacing w:after="0" w:line="240" w:lineRule="auto"/>
      </w:pPr>
      <w:r>
        <w:separator/>
      </w:r>
    </w:p>
  </w:endnote>
  <w:endnote w:type="continuationSeparator" w:id="0">
    <w:p w:rsidR="000D07A1" w:rsidRDefault="000D07A1" w:rsidP="004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2207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13F92" w:rsidRDefault="00713F92" w:rsidP="007E370A">
        <w:pPr>
          <w:pStyle w:val="Fuzeile"/>
          <w:pBdr>
            <w:top w:val="single" w:sz="4" w:space="1" w:color="D9D9D9" w:themeColor="background1" w:themeShade="D9"/>
          </w:pBdr>
        </w:pPr>
        <w:r>
          <w:t xml:space="preserve">Cluj                                                                      Pop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47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SIESC 2016</w:t>
        </w:r>
        <w:r>
          <w:t xml:space="preserve"> </w:t>
        </w:r>
      </w:p>
    </w:sdtContent>
  </w:sdt>
  <w:p w:rsidR="00713F92" w:rsidRDefault="00713F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A1" w:rsidRDefault="000D07A1" w:rsidP="004545BA">
      <w:pPr>
        <w:spacing w:after="0" w:line="240" w:lineRule="auto"/>
      </w:pPr>
      <w:r>
        <w:separator/>
      </w:r>
    </w:p>
  </w:footnote>
  <w:footnote w:type="continuationSeparator" w:id="0">
    <w:p w:rsidR="000D07A1" w:rsidRDefault="000D07A1" w:rsidP="0045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68"/>
    <w:multiLevelType w:val="hybridMultilevel"/>
    <w:tmpl w:val="FECC762C"/>
    <w:lvl w:ilvl="0" w:tplc="47DAC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E609F"/>
    <w:multiLevelType w:val="hybridMultilevel"/>
    <w:tmpl w:val="57D27964"/>
    <w:lvl w:ilvl="0" w:tplc="72361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216E"/>
    <w:multiLevelType w:val="hybridMultilevel"/>
    <w:tmpl w:val="9BA8270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573"/>
    <w:multiLevelType w:val="hybridMultilevel"/>
    <w:tmpl w:val="6F5A3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76"/>
    <w:rsid w:val="0001096A"/>
    <w:rsid w:val="00011097"/>
    <w:rsid w:val="000116C7"/>
    <w:rsid w:val="00027415"/>
    <w:rsid w:val="00053B73"/>
    <w:rsid w:val="000708E2"/>
    <w:rsid w:val="00072CF8"/>
    <w:rsid w:val="000A121B"/>
    <w:rsid w:val="000B6BFD"/>
    <w:rsid w:val="000D07A1"/>
    <w:rsid w:val="000E619D"/>
    <w:rsid w:val="00110EBE"/>
    <w:rsid w:val="00133414"/>
    <w:rsid w:val="00163D0E"/>
    <w:rsid w:val="00175471"/>
    <w:rsid w:val="00193774"/>
    <w:rsid w:val="001A0104"/>
    <w:rsid w:val="001B0C6A"/>
    <w:rsid w:val="001B2CC7"/>
    <w:rsid w:val="00202AC0"/>
    <w:rsid w:val="00204949"/>
    <w:rsid w:val="002459FE"/>
    <w:rsid w:val="00247FF8"/>
    <w:rsid w:val="002653C2"/>
    <w:rsid w:val="00270439"/>
    <w:rsid w:val="002A1481"/>
    <w:rsid w:val="002E4BE1"/>
    <w:rsid w:val="002F2B5B"/>
    <w:rsid w:val="003048CB"/>
    <w:rsid w:val="00356180"/>
    <w:rsid w:val="003B1CC4"/>
    <w:rsid w:val="003C380D"/>
    <w:rsid w:val="00407DD7"/>
    <w:rsid w:val="00410657"/>
    <w:rsid w:val="004171BF"/>
    <w:rsid w:val="00435931"/>
    <w:rsid w:val="004545BA"/>
    <w:rsid w:val="0046026A"/>
    <w:rsid w:val="00470892"/>
    <w:rsid w:val="00484891"/>
    <w:rsid w:val="004873A9"/>
    <w:rsid w:val="00496BB5"/>
    <w:rsid w:val="004A6578"/>
    <w:rsid w:val="004D1B59"/>
    <w:rsid w:val="004D4EF6"/>
    <w:rsid w:val="00503ACB"/>
    <w:rsid w:val="005376E5"/>
    <w:rsid w:val="00547837"/>
    <w:rsid w:val="005616AF"/>
    <w:rsid w:val="00565734"/>
    <w:rsid w:val="005C1724"/>
    <w:rsid w:val="005C2A81"/>
    <w:rsid w:val="005C450C"/>
    <w:rsid w:val="00600CBA"/>
    <w:rsid w:val="00605E0B"/>
    <w:rsid w:val="00610CF1"/>
    <w:rsid w:val="00676440"/>
    <w:rsid w:val="006A4B13"/>
    <w:rsid w:val="006B4C5F"/>
    <w:rsid w:val="006B4E8B"/>
    <w:rsid w:val="00707D55"/>
    <w:rsid w:val="00713F92"/>
    <w:rsid w:val="007223CB"/>
    <w:rsid w:val="00752443"/>
    <w:rsid w:val="00763789"/>
    <w:rsid w:val="00787CE6"/>
    <w:rsid w:val="00790031"/>
    <w:rsid w:val="007D0629"/>
    <w:rsid w:val="007E3054"/>
    <w:rsid w:val="007E370A"/>
    <w:rsid w:val="008159AE"/>
    <w:rsid w:val="00827F23"/>
    <w:rsid w:val="00831FD0"/>
    <w:rsid w:val="00866E56"/>
    <w:rsid w:val="00884B06"/>
    <w:rsid w:val="00886666"/>
    <w:rsid w:val="00896734"/>
    <w:rsid w:val="008C4FC0"/>
    <w:rsid w:val="008E42C6"/>
    <w:rsid w:val="008F1AD5"/>
    <w:rsid w:val="008F5B0D"/>
    <w:rsid w:val="00900D5E"/>
    <w:rsid w:val="00902A60"/>
    <w:rsid w:val="00923F40"/>
    <w:rsid w:val="00931CEA"/>
    <w:rsid w:val="009847B6"/>
    <w:rsid w:val="009905D9"/>
    <w:rsid w:val="00997138"/>
    <w:rsid w:val="009A4B64"/>
    <w:rsid w:val="009C439E"/>
    <w:rsid w:val="00A40435"/>
    <w:rsid w:val="00A76364"/>
    <w:rsid w:val="00A77281"/>
    <w:rsid w:val="00AA43A1"/>
    <w:rsid w:val="00AC1560"/>
    <w:rsid w:val="00AC1AC9"/>
    <w:rsid w:val="00AC3A4A"/>
    <w:rsid w:val="00AC4E8C"/>
    <w:rsid w:val="00AE22CB"/>
    <w:rsid w:val="00AF39F8"/>
    <w:rsid w:val="00B03051"/>
    <w:rsid w:val="00B13CB1"/>
    <w:rsid w:val="00B22599"/>
    <w:rsid w:val="00B23FD2"/>
    <w:rsid w:val="00B5799E"/>
    <w:rsid w:val="00B71386"/>
    <w:rsid w:val="00BF0462"/>
    <w:rsid w:val="00C23B73"/>
    <w:rsid w:val="00C72D06"/>
    <w:rsid w:val="00C877ED"/>
    <w:rsid w:val="00C95779"/>
    <w:rsid w:val="00CB1C81"/>
    <w:rsid w:val="00CE1EE3"/>
    <w:rsid w:val="00CE6CC2"/>
    <w:rsid w:val="00D1021D"/>
    <w:rsid w:val="00D14458"/>
    <w:rsid w:val="00D1551C"/>
    <w:rsid w:val="00D15A0E"/>
    <w:rsid w:val="00D25DE4"/>
    <w:rsid w:val="00D40B64"/>
    <w:rsid w:val="00D42409"/>
    <w:rsid w:val="00D72A57"/>
    <w:rsid w:val="00D960DB"/>
    <w:rsid w:val="00DB2A79"/>
    <w:rsid w:val="00DE16B5"/>
    <w:rsid w:val="00DF11B3"/>
    <w:rsid w:val="00E14A49"/>
    <w:rsid w:val="00E21285"/>
    <w:rsid w:val="00E33F64"/>
    <w:rsid w:val="00E97090"/>
    <w:rsid w:val="00E9753C"/>
    <w:rsid w:val="00F05E3F"/>
    <w:rsid w:val="00F1044E"/>
    <w:rsid w:val="00F346D5"/>
    <w:rsid w:val="00F42483"/>
    <w:rsid w:val="00F551D1"/>
    <w:rsid w:val="00F65F0D"/>
    <w:rsid w:val="00F70A76"/>
    <w:rsid w:val="00F95F75"/>
    <w:rsid w:val="00F97A09"/>
    <w:rsid w:val="00FD24DE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9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026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F42483"/>
    <w:rPr>
      <w:i/>
      <w:iCs/>
    </w:rPr>
  </w:style>
  <w:style w:type="character" w:customStyle="1" w:styleId="ht">
    <w:name w:val="ht"/>
    <w:basedOn w:val="Absatz-Standardschriftart"/>
    <w:rsid w:val="00605E0B"/>
  </w:style>
  <w:style w:type="character" w:styleId="Hervorhebung">
    <w:name w:val="Emphasis"/>
    <w:basedOn w:val="Absatz-Standardschriftart"/>
    <w:uiPriority w:val="20"/>
    <w:qFormat/>
    <w:rsid w:val="00676440"/>
    <w:rPr>
      <w:i/>
      <w:iCs/>
    </w:rPr>
  </w:style>
  <w:style w:type="character" w:customStyle="1" w:styleId="caps">
    <w:name w:val="caps"/>
    <w:basedOn w:val="Absatz-Standardschriftart"/>
    <w:rsid w:val="00676440"/>
  </w:style>
  <w:style w:type="character" w:styleId="Fett">
    <w:name w:val="Strong"/>
    <w:basedOn w:val="Absatz-Standardschriftart"/>
    <w:uiPriority w:val="22"/>
    <w:qFormat/>
    <w:rsid w:val="006764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4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9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CEA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10EBE"/>
    <w:pPr>
      <w:suppressAutoHyphens/>
      <w:spacing w:after="120" w:line="240" w:lineRule="auto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10EBE"/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10EBE"/>
    <w:rPr>
      <w:sz w:val="18"/>
      <w:szCs w:val="18"/>
    </w:rPr>
  </w:style>
  <w:style w:type="paragraph" w:customStyle="1" w:styleId="LevelAssessment-Code">
    <w:name w:val="Level Assessment - Code"/>
    <w:basedOn w:val="Standard"/>
    <w:next w:val="LevelAssessment-Description"/>
    <w:uiPriority w:val="99"/>
    <w:rsid w:val="00110EBE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Heading1">
    <w:name w:val="Level Assessment - Heading 1"/>
    <w:basedOn w:val="LevelAssessment-Code"/>
    <w:uiPriority w:val="99"/>
    <w:rsid w:val="00110EBE"/>
    <w:pPr>
      <w:ind w:left="57" w:right="57"/>
    </w:pPr>
  </w:style>
  <w:style w:type="paragraph" w:customStyle="1" w:styleId="LevelAssessment-Heading2">
    <w:name w:val="Level Assessment - Heading 2"/>
    <w:basedOn w:val="Standard"/>
    <w:uiPriority w:val="99"/>
    <w:rsid w:val="00110EBE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noProof/>
      <w:sz w:val="18"/>
      <w:szCs w:val="18"/>
      <w:lang w:val="en-US" w:eastAsia="fr-FR"/>
    </w:rPr>
  </w:style>
  <w:style w:type="paragraph" w:customStyle="1" w:styleId="LevelAssessment-Note">
    <w:name w:val="Level Assessment - Note"/>
    <w:basedOn w:val="LevelAssessment-Code"/>
    <w:uiPriority w:val="99"/>
    <w:rsid w:val="00110EBE"/>
    <w:pPr>
      <w:ind w:left="113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5BA"/>
  </w:style>
  <w:style w:type="paragraph" w:styleId="Fuzeile">
    <w:name w:val="footer"/>
    <w:basedOn w:val="Standard"/>
    <w:link w:val="Fu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9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026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F42483"/>
    <w:rPr>
      <w:i/>
      <w:iCs/>
    </w:rPr>
  </w:style>
  <w:style w:type="character" w:customStyle="1" w:styleId="ht">
    <w:name w:val="ht"/>
    <w:basedOn w:val="Absatz-Standardschriftart"/>
    <w:rsid w:val="00605E0B"/>
  </w:style>
  <w:style w:type="character" w:styleId="Hervorhebung">
    <w:name w:val="Emphasis"/>
    <w:basedOn w:val="Absatz-Standardschriftart"/>
    <w:uiPriority w:val="20"/>
    <w:qFormat/>
    <w:rsid w:val="00676440"/>
    <w:rPr>
      <w:i/>
      <w:iCs/>
    </w:rPr>
  </w:style>
  <w:style w:type="character" w:customStyle="1" w:styleId="caps">
    <w:name w:val="caps"/>
    <w:basedOn w:val="Absatz-Standardschriftart"/>
    <w:rsid w:val="00676440"/>
  </w:style>
  <w:style w:type="character" w:styleId="Fett">
    <w:name w:val="Strong"/>
    <w:basedOn w:val="Absatz-Standardschriftart"/>
    <w:uiPriority w:val="22"/>
    <w:qFormat/>
    <w:rsid w:val="006764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4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9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CEA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10EBE"/>
    <w:pPr>
      <w:suppressAutoHyphens/>
      <w:spacing w:after="120" w:line="240" w:lineRule="auto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10EBE"/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10EBE"/>
    <w:rPr>
      <w:sz w:val="18"/>
      <w:szCs w:val="18"/>
    </w:rPr>
  </w:style>
  <w:style w:type="paragraph" w:customStyle="1" w:styleId="LevelAssessment-Code">
    <w:name w:val="Level Assessment - Code"/>
    <w:basedOn w:val="Standard"/>
    <w:next w:val="LevelAssessment-Description"/>
    <w:uiPriority w:val="99"/>
    <w:rsid w:val="00110EBE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Heading1">
    <w:name w:val="Level Assessment - Heading 1"/>
    <w:basedOn w:val="LevelAssessment-Code"/>
    <w:uiPriority w:val="99"/>
    <w:rsid w:val="00110EBE"/>
    <w:pPr>
      <w:ind w:left="57" w:right="57"/>
    </w:pPr>
  </w:style>
  <w:style w:type="paragraph" w:customStyle="1" w:styleId="LevelAssessment-Heading2">
    <w:name w:val="Level Assessment - Heading 2"/>
    <w:basedOn w:val="Standard"/>
    <w:uiPriority w:val="99"/>
    <w:rsid w:val="00110EBE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noProof/>
      <w:sz w:val="18"/>
      <w:szCs w:val="18"/>
      <w:lang w:val="en-US" w:eastAsia="fr-FR"/>
    </w:rPr>
  </w:style>
  <w:style w:type="paragraph" w:customStyle="1" w:styleId="LevelAssessment-Note">
    <w:name w:val="Level Assessment - Note"/>
    <w:basedOn w:val="LevelAssessment-Code"/>
    <w:uiPriority w:val="99"/>
    <w:rsid w:val="00110EBE"/>
    <w:pPr>
      <w:ind w:left="113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5BA"/>
  </w:style>
  <w:style w:type="paragraph" w:styleId="Fuzeile">
    <w:name w:val="footer"/>
    <w:basedOn w:val="Standard"/>
    <w:link w:val="Fu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m5.com/p/chisiamo-fr/intercomprension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ropenesemble.eu" TargetMode="External"/><Relationship Id="rId17" Type="http://schemas.openxmlformats.org/officeDocument/2006/relationships/hyperlink" Target="https://fr.babbe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om-ic.francophoni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febabel.fr/article/langlais-comme-lingua-franca-adopt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elierdeslangues.ch/module/2/1/4" TargetMode="External"/><Relationship Id="rId10" Type="http://schemas.openxmlformats.org/officeDocument/2006/relationships/hyperlink" Target="http://www.larousse.fr/dictionnaires/francais/globalisation/3715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uropa.eu/pol/mult/index_fr.htm" TargetMode="External"/><Relationship Id="rId14" Type="http://schemas.openxmlformats.org/officeDocument/2006/relationships/hyperlink" Target="http://www.europensembl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D865-F5DF-45FE-8B85-B554FEF7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pop</dc:creator>
  <cp:lastModifiedBy>Wolfgang Rank</cp:lastModifiedBy>
  <cp:revision>6</cp:revision>
  <dcterms:created xsi:type="dcterms:W3CDTF">2016-06-03T15:16:00Z</dcterms:created>
  <dcterms:modified xsi:type="dcterms:W3CDTF">2016-06-15T06:25:00Z</dcterms:modified>
</cp:coreProperties>
</file>